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97C2" w14:textId="7AD72B52" w:rsidR="00F662EE" w:rsidRPr="00CD0076" w:rsidRDefault="00191CA0" w:rsidP="009B7D4E">
      <w:pPr>
        <w:tabs>
          <w:tab w:val="left" w:pos="567"/>
          <w:tab w:val="left" w:pos="851"/>
        </w:tabs>
        <w:ind w:left="284"/>
        <w:jc w:val="center"/>
        <w:rPr>
          <w:rFonts w:ascii="PT Astra Serif" w:hAnsi="PT Astra Serif"/>
          <w:szCs w:val="24"/>
        </w:rPr>
      </w:pPr>
      <w:r w:rsidRPr="00CD0076">
        <w:rPr>
          <w:rFonts w:ascii="PT Astra Serif" w:hAnsi="PT Astra Serif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76D27D3" wp14:editId="5EC84C6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6448425" cy="1518920"/>
            <wp:effectExtent l="0" t="0" r="9525" b="508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23A0A" w14:textId="77777777" w:rsidR="002F61AA" w:rsidRDefault="002F61AA" w:rsidP="002F61AA">
      <w:pPr>
        <w:tabs>
          <w:tab w:val="left" w:pos="567"/>
          <w:tab w:val="left" w:pos="851"/>
        </w:tabs>
        <w:ind w:firstLine="567"/>
        <w:jc w:val="right"/>
        <w:rPr>
          <w:rFonts w:ascii="PT Astra Serif" w:eastAsia="Arial Unicode MS" w:hAnsi="PT Astra Serif" w:cs="Tahoma"/>
          <w:b/>
          <w:szCs w:val="24"/>
        </w:rPr>
      </w:pPr>
    </w:p>
    <w:p w14:paraId="045970D6" w14:textId="77777777" w:rsidR="009B7D4E" w:rsidRDefault="009B7D4E" w:rsidP="002F61AA">
      <w:pPr>
        <w:tabs>
          <w:tab w:val="left" w:pos="567"/>
          <w:tab w:val="left" w:pos="851"/>
        </w:tabs>
        <w:ind w:firstLine="567"/>
        <w:jc w:val="right"/>
        <w:rPr>
          <w:rFonts w:ascii="PT Astra Serif" w:eastAsia="Arial Unicode MS" w:hAnsi="PT Astra Serif" w:cs="Tahoma"/>
          <w:b/>
          <w:color w:val="0070C0"/>
          <w:szCs w:val="24"/>
        </w:rPr>
      </w:pPr>
    </w:p>
    <w:p w14:paraId="58938CA5" w14:textId="49DDABBB" w:rsidR="002F61AA" w:rsidRPr="002D53E5" w:rsidRDefault="002F61AA" w:rsidP="002F61AA">
      <w:pPr>
        <w:tabs>
          <w:tab w:val="left" w:pos="567"/>
          <w:tab w:val="left" w:pos="851"/>
        </w:tabs>
        <w:ind w:firstLine="567"/>
        <w:jc w:val="right"/>
        <w:rPr>
          <w:rFonts w:ascii="PT Astra Serif" w:eastAsia="Arial Unicode MS" w:hAnsi="PT Astra Serif" w:cs="Tahoma"/>
          <w:b/>
          <w:color w:val="0070C0"/>
          <w:szCs w:val="24"/>
        </w:rPr>
      </w:pPr>
      <w:r w:rsidRPr="002D53E5">
        <w:rPr>
          <w:rFonts w:ascii="PT Astra Serif" w:eastAsia="Arial Unicode MS" w:hAnsi="PT Astra Serif" w:cs="Tahoma"/>
          <w:b/>
          <w:color w:val="0070C0"/>
          <w:szCs w:val="24"/>
        </w:rPr>
        <w:t>Информационное письмо №</w:t>
      </w:r>
      <w:r w:rsidR="00395853">
        <w:rPr>
          <w:rFonts w:ascii="PT Astra Serif" w:eastAsia="Arial Unicode MS" w:hAnsi="PT Astra Serif" w:cs="Tahoma"/>
          <w:b/>
          <w:color w:val="0070C0"/>
          <w:szCs w:val="24"/>
        </w:rPr>
        <w:t>2</w:t>
      </w:r>
    </w:p>
    <w:p w14:paraId="145BA393" w14:textId="77777777" w:rsidR="002F61AA" w:rsidRPr="002D53E5" w:rsidRDefault="002F61AA" w:rsidP="00CD0076">
      <w:pPr>
        <w:tabs>
          <w:tab w:val="left" w:pos="567"/>
          <w:tab w:val="left" w:pos="851"/>
        </w:tabs>
        <w:ind w:firstLine="567"/>
        <w:jc w:val="center"/>
        <w:rPr>
          <w:rFonts w:ascii="PT Astra Serif" w:eastAsia="Arial Unicode MS" w:hAnsi="PT Astra Serif" w:cs="Tahoma"/>
          <w:b/>
          <w:color w:val="0070C0"/>
          <w:szCs w:val="24"/>
        </w:rPr>
      </w:pPr>
    </w:p>
    <w:p w14:paraId="14310085" w14:textId="7DB274E3" w:rsidR="00CD0076" w:rsidRPr="002D53E5" w:rsidRDefault="0071513C" w:rsidP="00CD0076">
      <w:pPr>
        <w:tabs>
          <w:tab w:val="left" w:pos="567"/>
          <w:tab w:val="left" w:pos="851"/>
        </w:tabs>
        <w:ind w:firstLine="567"/>
        <w:jc w:val="center"/>
        <w:rPr>
          <w:rFonts w:ascii="PT Astra Serif" w:eastAsia="Arial Unicode MS" w:hAnsi="PT Astra Serif" w:cs="Tahoma"/>
          <w:b/>
          <w:color w:val="0070C0"/>
          <w:szCs w:val="24"/>
        </w:rPr>
      </w:pPr>
      <w:r w:rsidRPr="002D53E5">
        <w:rPr>
          <w:rFonts w:ascii="PT Astra Serif" w:eastAsia="Arial Unicode MS" w:hAnsi="PT Astra Serif" w:cs="Tahoma"/>
          <w:b/>
          <w:color w:val="0070C0"/>
          <w:szCs w:val="24"/>
        </w:rPr>
        <w:t>Уважаемые коллеги!</w:t>
      </w:r>
    </w:p>
    <w:p w14:paraId="5B6D04B3" w14:textId="311BA360" w:rsidR="00B755C6" w:rsidRDefault="0071513C" w:rsidP="000B7BC9">
      <w:pPr>
        <w:tabs>
          <w:tab w:val="left" w:pos="-142"/>
          <w:tab w:val="left" w:pos="360"/>
          <w:tab w:val="left" w:pos="567"/>
          <w:tab w:val="left" w:pos="851"/>
        </w:tabs>
        <w:ind w:right="-1" w:firstLine="567"/>
        <w:jc w:val="both"/>
        <w:rPr>
          <w:rFonts w:ascii="PT Astra Serif" w:hAnsi="PT Astra Serif"/>
          <w:szCs w:val="24"/>
        </w:rPr>
      </w:pPr>
      <w:r w:rsidRPr="00CD0076">
        <w:rPr>
          <w:rFonts w:ascii="PT Astra Serif" w:eastAsia="Arial Unicode MS" w:hAnsi="PT Astra Serif"/>
          <w:szCs w:val="24"/>
        </w:rPr>
        <w:t xml:space="preserve">Приглашаем Вас принять участие в работе </w:t>
      </w:r>
      <w:r w:rsidR="00191CA0" w:rsidRPr="00CD0076">
        <w:rPr>
          <w:rFonts w:ascii="PT Astra Serif" w:eastAsia="Arial Unicode MS" w:hAnsi="PT Astra Serif"/>
          <w:szCs w:val="24"/>
        </w:rPr>
        <w:t xml:space="preserve">Всероссийской конференции по экологическому образованию – 2024 </w:t>
      </w:r>
      <w:r w:rsidR="00AE0646" w:rsidRPr="00CD0076">
        <w:rPr>
          <w:rFonts w:ascii="PT Astra Serif" w:hAnsi="PT Astra Serif"/>
          <w:bCs/>
          <w:szCs w:val="24"/>
        </w:rPr>
        <w:t xml:space="preserve">(далее </w:t>
      </w:r>
      <w:r w:rsidR="00802B18">
        <w:rPr>
          <w:rFonts w:ascii="PT Astra Serif" w:hAnsi="PT Astra Serif"/>
          <w:bCs/>
          <w:szCs w:val="24"/>
        </w:rPr>
        <w:t>–</w:t>
      </w:r>
      <w:r w:rsidR="00AE0646" w:rsidRPr="00CD0076">
        <w:rPr>
          <w:rFonts w:ascii="PT Astra Serif" w:hAnsi="PT Astra Serif"/>
          <w:bCs/>
          <w:szCs w:val="24"/>
        </w:rPr>
        <w:t xml:space="preserve"> </w:t>
      </w:r>
      <w:r w:rsidRPr="00CD0076">
        <w:rPr>
          <w:rFonts w:ascii="PT Astra Serif" w:hAnsi="PT Astra Serif"/>
          <w:bCs/>
          <w:szCs w:val="24"/>
        </w:rPr>
        <w:t xml:space="preserve">Конференция), которая </w:t>
      </w:r>
      <w:r w:rsidR="00AB0D06" w:rsidRPr="00CD0076">
        <w:rPr>
          <w:rFonts w:ascii="PT Astra Serif" w:hAnsi="PT Astra Serif"/>
          <w:bCs/>
          <w:szCs w:val="24"/>
        </w:rPr>
        <w:t xml:space="preserve">состоится </w:t>
      </w:r>
      <w:r w:rsidR="00191CA0" w:rsidRPr="00CD0076">
        <w:rPr>
          <w:rFonts w:ascii="PT Astra Serif" w:hAnsi="PT Astra Serif"/>
          <w:bCs/>
          <w:szCs w:val="24"/>
        </w:rPr>
        <w:t>1</w:t>
      </w:r>
      <w:r w:rsidR="009209DE" w:rsidRPr="00CD0076">
        <w:rPr>
          <w:rFonts w:ascii="PT Astra Serif" w:hAnsi="PT Astra Serif"/>
          <w:bCs/>
          <w:szCs w:val="24"/>
        </w:rPr>
        <w:t>-</w:t>
      </w:r>
      <w:r w:rsidR="00191CA0" w:rsidRPr="00CD0076">
        <w:rPr>
          <w:rFonts w:ascii="PT Astra Serif" w:hAnsi="PT Astra Serif"/>
          <w:bCs/>
          <w:szCs w:val="24"/>
        </w:rPr>
        <w:t>2</w:t>
      </w:r>
      <w:r w:rsidR="009209DE" w:rsidRPr="00CD0076">
        <w:rPr>
          <w:rFonts w:ascii="PT Astra Serif" w:hAnsi="PT Astra Serif"/>
          <w:bCs/>
          <w:szCs w:val="24"/>
        </w:rPr>
        <w:t xml:space="preserve"> </w:t>
      </w:r>
      <w:r w:rsidR="00587DE7" w:rsidRPr="00CD0076">
        <w:rPr>
          <w:rFonts w:ascii="PT Astra Serif" w:hAnsi="PT Astra Serif"/>
          <w:szCs w:val="24"/>
        </w:rPr>
        <w:t>ноября</w:t>
      </w:r>
      <w:r w:rsidRPr="00CD0076">
        <w:rPr>
          <w:rFonts w:ascii="PT Astra Serif" w:hAnsi="PT Astra Serif"/>
          <w:szCs w:val="24"/>
        </w:rPr>
        <w:t xml:space="preserve"> 20</w:t>
      </w:r>
      <w:r w:rsidR="009209DE" w:rsidRPr="00CD0076">
        <w:rPr>
          <w:rFonts w:ascii="PT Astra Serif" w:hAnsi="PT Astra Serif"/>
          <w:szCs w:val="24"/>
        </w:rPr>
        <w:t>2</w:t>
      </w:r>
      <w:r w:rsidR="00191CA0" w:rsidRPr="00CD0076">
        <w:rPr>
          <w:rFonts w:ascii="PT Astra Serif" w:hAnsi="PT Astra Serif"/>
          <w:szCs w:val="24"/>
        </w:rPr>
        <w:t>4</w:t>
      </w:r>
      <w:r w:rsidR="009209DE" w:rsidRPr="00CD0076">
        <w:rPr>
          <w:rFonts w:ascii="PT Astra Serif" w:hAnsi="PT Astra Serif"/>
          <w:szCs w:val="24"/>
        </w:rPr>
        <w:t xml:space="preserve"> </w:t>
      </w:r>
      <w:r w:rsidR="00AB0D06" w:rsidRPr="00CD0076">
        <w:rPr>
          <w:rFonts w:ascii="PT Astra Serif" w:hAnsi="PT Astra Serif"/>
          <w:szCs w:val="24"/>
        </w:rPr>
        <w:t>года в</w:t>
      </w:r>
      <w:r w:rsidRPr="00CD0076">
        <w:rPr>
          <w:rFonts w:ascii="PT Astra Serif" w:hAnsi="PT Astra Serif"/>
          <w:szCs w:val="24"/>
        </w:rPr>
        <w:t xml:space="preserve"> г. Томске. </w:t>
      </w:r>
      <w:r w:rsidR="001079E3" w:rsidRPr="00CD0076">
        <w:rPr>
          <w:rFonts w:ascii="PT Astra Serif" w:hAnsi="PT Astra Serif"/>
          <w:szCs w:val="24"/>
        </w:rPr>
        <w:t xml:space="preserve">Конференция проводится </w:t>
      </w:r>
      <w:r w:rsidR="00277E26" w:rsidRPr="00CD0076">
        <w:rPr>
          <w:rFonts w:ascii="PT Astra Serif" w:hAnsi="PT Astra Serif"/>
          <w:szCs w:val="24"/>
        </w:rPr>
        <w:t>в рамках реализации национальн</w:t>
      </w:r>
      <w:r w:rsidR="00EC2C7D" w:rsidRPr="00CD0076">
        <w:rPr>
          <w:rFonts w:ascii="PT Astra Serif" w:hAnsi="PT Astra Serif"/>
          <w:szCs w:val="24"/>
        </w:rPr>
        <w:t>ых</w:t>
      </w:r>
      <w:r w:rsidR="00277E26" w:rsidRPr="00CD0076">
        <w:rPr>
          <w:rFonts w:ascii="PT Astra Serif" w:hAnsi="PT Astra Serif"/>
          <w:szCs w:val="24"/>
        </w:rPr>
        <w:t xml:space="preserve"> проект</w:t>
      </w:r>
      <w:r w:rsidR="00EC2C7D" w:rsidRPr="00CD0076">
        <w:rPr>
          <w:rFonts w:ascii="PT Astra Serif" w:hAnsi="PT Astra Serif"/>
          <w:szCs w:val="24"/>
        </w:rPr>
        <w:t>ов</w:t>
      </w:r>
      <w:r w:rsidR="00277E26" w:rsidRPr="00CD0076">
        <w:rPr>
          <w:rFonts w:ascii="PT Astra Serif" w:hAnsi="PT Astra Serif"/>
          <w:szCs w:val="24"/>
        </w:rPr>
        <w:t xml:space="preserve"> «Экология»</w:t>
      </w:r>
      <w:r w:rsidR="00191CA0" w:rsidRPr="00CD0076">
        <w:rPr>
          <w:rFonts w:ascii="PT Astra Serif" w:hAnsi="PT Astra Serif"/>
          <w:szCs w:val="24"/>
        </w:rPr>
        <w:t xml:space="preserve"> и </w:t>
      </w:r>
      <w:r w:rsidR="00EC2C7D" w:rsidRPr="00CD0076">
        <w:rPr>
          <w:rFonts w:ascii="PT Astra Serif" w:hAnsi="PT Astra Serif"/>
          <w:szCs w:val="24"/>
        </w:rPr>
        <w:t>«Образование»</w:t>
      </w:r>
      <w:r w:rsidR="000B7BC9">
        <w:rPr>
          <w:rFonts w:ascii="PT Astra Serif" w:hAnsi="PT Astra Serif"/>
          <w:szCs w:val="24"/>
        </w:rPr>
        <w:t xml:space="preserve"> </w:t>
      </w:r>
      <w:r w:rsidR="00B755C6" w:rsidRPr="00CD0076">
        <w:rPr>
          <w:rFonts w:ascii="PT Astra Serif" w:hAnsi="PT Astra Serif"/>
          <w:szCs w:val="24"/>
        </w:rPr>
        <w:t>в целях совершенствовани</w:t>
      </w:r>
      <w:r w:rsidR="00740196" w:rsidRPr="00CD0076">
        <w:rPr>
          <w:rFonts w:ascii="PT Astra Serif" w:hAnsi="PT Astra Serif"/>
          <w:szCs w:val="24"/>
        </w:rPr>
        <w:t>я</w:t>
      </w:r>
      <w:r w:rsidR="00B755C6" w:rsidRPr="00CD0076">
        <w:rPr>
          <w:rFonts w:ascii="PT Astra Serif" w:hAnsi="PT Astra Serif"/>
          <w:szCs w:val="24"/>
        </w:rPr>
        <w:t xml:space="preserve"> системы непрерывного экологического образования и формирования экологической культуры населения.</w:t>
      </w:r>
    </w:p>
    <w:p w14:paraId="0EDEA313" w14:textId="416C9E9A" w:rsidR="008E237F" w:rsidRDefault="000C0379" w:rsidP="008E237F">
      <w:pPr>
        <w:pStyle w:val="ab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>
        <w:rPr>
          <w:rFonts w:ascii="PT Astra Serif" w:hAnsi="PT Astra Serif"/>
        </w:rPr>
        <w:t>Традиционная для томской площадки тематика Конференции</w:t>
      </w:r>
      <w:r w:rsidR="00690C47">
        <w:rPr>
          <w:rFonts w:ascii="PT Astra Serif" w:hAnsi="PT Astra Serif"/>
        </w:rPr>
        <w:t xml:space="preserve"> </w:t>
      </w:r>
      <w:r w:rsidR="008E237F">
        <w:rPr>
          <w:rFonts w:ascii="PT Astra Serif" w:hAnsi="PT Astra Serif"/>
        </w:rPr>
        <w:t>«</w:t>
      </w:r>
      <w:r w:rsidR="008E237F" w:rsidRPr="00640540">
        <w:rPr>
          <w:rFonts w:ascii="PT Astra Serif" w:hAnsi="PT Astra Serif"/>
        </w:rPr>
        <w:t>Непрерывное экологическое образование: проблемы, опыт, перспективы</w:t>
      </w:r>
      <w:r w:rsidR="008E237F">
        <w:rPr>
          <w:rFonts w:ascii="PT Astra Serif" w:hAnsi="PT Astra Serif"/>
        </w:rPr>
        <w:t>»</w:t>
      </w:r>
      <w:r w:rsidR="008E237F" w:rsidRPr="00640540">
        <w:rPr>
          <w:rFonts w:ascii="PT Astra Serif" w:hAnsi="PT Astra Serif"/>
        </w:rPr>
        <w:t xml:space="preserve"> </w:t>
      </w:r>
      <w:r w:rsidR="00690C47">
        <w:rPr>
          <w:rFonts w:ascii="PT Astra Serif" w:hAnsi="PT Astra Serif"/>
        </w:rPr>
        <w:t>даёт возможность обсудить современные вызовы, поделиться успешными практиками</w:t>
      </w:r>
      <w:r w:rsidR="006E46AB">
        <w:rPr>
          <w:rFonts w:ascii="PT Astra Serif" w:hAnsi="PT Astra Serif"/>
        </w:rPr>
        <w:t>, познакомиться будущим специалистам с потенциальными работодателями</w:t>
      </w:r>
      <w:r w:rsidR="00690C47">
        <w:rPr>
          <w:rFonts w:ascii="PT Astra Serif" w:hAnsi="PT Astra Serif"/>
        </w:rPr>
        <w:t xml:space="preserve"> и рассмотреть перспективы дальнейшего развития</w:t>
      </w:r>
      <w:r w:rsidR="00690C47" w:rsidRPr="00690C47">
        <w:rPr>
          <w:rFonts w:ascii="PT Astra Serif" w:hAnsi="PT Astra Serif"/>
        </w:rPr>
        <w:t xml:space="preserve"> </w:t>
      </w:r>
      <w:r w:rsidR="008C7E58">
        <w:rPr>
          <w:rFonts w:ascii="PT Astra Serif" w:hAnsi="PT Astra Serif"/>
        </w:rPr>
        <w:t>экологического просвещения, образования и воспитания</w:t>
      </w:r>
      <w:r w:rsidR="008E237F" w:rsidRPr="00640540">
        <w:rPr>
          <w:rFonts w:ascii="PT Astra Serif" w:hAnsi="PT Astra Serif"/>
        </w:rPr>
        <w:t>.</w:t>
      </w:r>
    </w:p>
    <w:p w14:paraId="050C55B5" w14:textId="3E1A5D78" w:rsidR="00696220" w:rsidRDefault="00696220" w:rsidP="000B7BC9">
      <w:pPr>
        <w:tabs>
          <w:tab w:val="left" w:pos="-142"/>
          <w:tab w:val="left" w:pos="360"/>
          <w:tab w:val="left" w:pos="567"/>
          <w:tab w:val="left" w:pos="851"/>
        </w:tabs>
        <w:ind w:right="-1" w:firstLine="567"/>
        <w:jc w:val="both"/>
        <w:rPr>
          <w:rFonts w:ascii="PT Astra Serif" w:hAnsi="PT Astra Serif"/>
          <w:szCs w:val="24"/>
        </w:rPr>
      </w:pPr>
      <w:r w:rsidRPr="00696220">
        <w:rPr>
          <w:rFonts w:ascii="PT Astra Serif" w:hAnsi="PT Astra Serif"/>
          <w:szCs w:val="24"/>
        </w:rPr>
        <w:t xml:space="preserve">Организаторами Конференции </w:t>
      </w:r>
      <w:r w:rsidR="003E19ED">
        <w:rPr>
          <w:rFonts w:ascii="PT Astra Serif" w:hAnsi="PT Astra Serif"/>
          <w:szCs w:val="24"/>
        </w:rPr>
        <w:t>выступают</w:t>
      </w:r>
      <w:r w:rsidRPr="00696220">
        <w:rPr>
          <w:rFonts w:ascii="PT Astra Serif" w:hAnsi="PT Astra Serif"/>
          <w:szCs w:val="24"/>
        </w:rPr>
        <w:t xml:space="preserve"> Администрация Томской области и Неправительственный экологический фонд имени В.И. Вернадского.</w:t>
      </w:r>
    </w:p>
    <w:p w14:paraId="1E5237A6" w14:textId="17E9632E" w:rsidR="00640540" w:rsidRPr="00CD0076" w:rsidRDefault="00640540" w:rsidP="00CD0076">
      <w:pPr>
        <w:pStyle w:val="ab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</w:p>
    <w:p w14:paraId="20BC4782" w14:textId="2EE10BCD" w:rsidR="00BC3CE2" w:rsidRPr="002D53E5" w:rsidRDefault="00BC3CE2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/>
          <w:color w:val="0070C0"/>
          <w:szCs w:val="24"/>
        </w:rPr>
      </w:pPr>
      <w:r w:rsidRPr="002D53E5">
        <w:rPr>
          <w:rFonts w:ascii="PT Astra Serif" w:hAnsi="PT Astra Serif"/>
          <w:b/>
          <w:color w:val="0070C0"/>
          <w:szCs w:val="24"/>
        </w:rPr>
        <w:t>К участию в Конференции приглашаются:</w:t>
      </w:r>
    </w:p>
    <w:p w14:paraId="2FA56C54" w14:textId="66E1EF95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3E19ED" w:rsidRPr="003E19ED">
        <w:rPr>
          <w:rFonts w:ascii="PT Astra Serif" w:hAnsi="PT Astra Serif"/>
          <w:sz w:val="24"/>
          <w:szCs w:val="24"/>
        </w:rPr>
        <w:t xml:space="preserve">редставители органов исполнительной и законодательной власти, заинтересованные в развитии системы непрерывного экологического образования и просвещения; </w:t>
      </w:r>
    </w:p>
    <w:p w14:paraId="78398E61" w14:textId="15CF7826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3E19ED" w:rsidRPr="003E19ED">
        <w:rPr>
          <w:rFonts w:ascii="PT Astra Serif" w:hAnsi="PT Astra Serif"/>
          <w:sz w:val="24"/>
          <w:szCs w:val="24"/>
        </w:rPr>
        <w:t>пециалисты органов управления образованием, муниципального и регионального уровней, курирующие вопросы экологического образования и просвещения;</w:t>
      </w:r>
    </w:p>
    <w:p w14:paraId="53182476" w14:textId="7F24C61E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3E19ED" w:rsidRPr="003E19ED">
        <w:rPr>
          <w:rFonts w:ascii="PT Astra Serif" w:hAnsi="PT Astra Serif"/>
          <w:sz w:val="24"/>
          <w:szCs w:val="24"/>
        </w:rPr>
        <w:t xml:space="preserve">уководящие и педагогические работники образовательных организаций всех типов; </w:t>
      </w:r>
    </w:p>
    <w:p w14:paraId="603B9B35" w14:textId="3DAF4C0E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3E19ED" w:rsidRPr="003E19ED">
        <w:rPr>
          <w:rFonts w:ascii="PT Astra Serif" w:hAnsi="PT Astra Serif"/>
          <w:sz w:val="24"/>
          <w:szCs w:val="24"/>
        </w:rPr>
        <w:t>уководители методических объединений;</w:t>
      </w:r>
    </w:p>
    <w:p w14:paraId="69BE2003" w14:textId="33BF1D7D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3E19ED" w:rsidRPr="003E19ED">
        <w:rPr>
          <w:rFonts w:ascii="PT Astra Serif" w:hAnsi="PT Astra Serif"/>
          <w:sz w:val="24"/>
          <w:szCs w:val="24"/>
        </w:rPr>
        <w:t>аботники учреждений культуры;</w:t>
      </w:r>
    </w:p>
    <w:p w14:paraId="3DDEF22D" w14:textId="03ECF5EA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3E19ED" w:rsidRPr="003E19ED">
        <w:rPr>
          <w:rFonts w:ascii="PT Astra Serif" w:hAnsi="PT Astra Serif"/>
          <w:sz w:val="24"/>
          <w:szCs w:val="24"/>
        </w:rPr>
        <w:t xml:space="preserve">редставители общественных </w:t>
      </w:r>
      <w:r w:rsidR="000B7BC9">
        <w:rPr>
          <w:rFonts w:ascii="PT Astra Serif" w:hAnsi="PT Astra Serif"/>
          <w:sz w:val="24"/>
          <w:szCs w:val="24"/>
        </w:rPr>
        <w:t xml:space="preserve">и экологических </w:t>
      </w:r>
      <w:r w:rsidR="003E19ED" w:rsidRPr="003E19ED">
        <w:rPr>
          <w:rFonts w:ascii="PT Astra Serif" w:hAnsi="PT Astra Serif"/>
          <w:sz w:val="24"/>
          <w:szCs w:val="24"/>
        </w:rPr>
        <w:t>организаций</w:t>
      </w:r>
      <w:r w:rsidR="006E46AB">
        <w:rPr>
          <w:rFonts w:ascii="PT Astra Serif" w:hAnsi="PT Astra Serif"/>
          <w:sz w:val="24"/>
          <w:szCs w:val="24"/>
        </w:rPr>
        <w:t xml:space="preserve"> и движений</w:t>
      </w:r>
      <w:r w:rsidR="003E19ED" w:rsidRPr="003E19ED">
        <w:rPr>
          <w:rFonts w:ascii="PT Astra Serif" w:hAnsi="PT Astra Serif"/>
          <w:sz w:val="24"/>
          <w:szCs w:val="24"/>
        </w:rPr>
        <w:t>;</w:t>
      </w:r>
    </w:p>
    <w:p w14:paraId="2CFD6F15" w14:textId="5FD3843B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3E19ED" w:rsidRPr="003E19ED">
        <w:rPr>
          <w:rFonts w:ascii="PT Astra Serif" w:hAnsi="PT Astra Serif"/>
          <w:sz w:val="24"/>
          <w:szCs w:val="24"/>
        </w:rPr>
        <w:t>аботники отделов экологического просвещения особо охраняемых природных территорий;</w:t>
      </w:r>
    </w:p>
    <w:p w14:paraId="119B3E17" w14:textId="10544B99" w:rsidR="003E19ED" w:rsidRPr="003E19ED" w:rsidRDefault="008E237F" w:rsidP="000B7BC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3E19ED" w:rsidRPr="003E19ED">
        <w:rPr>
          <w:rFonts w:ascii="PT Astra Serif" w:hAnsi="PT Astra Serif"/>
          <w:sz w:val="24"/>
          <w:szCs w:val="24"/>
        </w:rPr>
        <w:t>редставители средств массовой информации</w:t>
      </w:r>
      <w:r w:rsidR="000B7BC9">
        <w:rPr>
          <w:rFonts w:ascii="PT Astra Serif" w:hAnsi="PT Astra Serif"/>
          <w:sz w:val="24"/>
          <w:szCs w:val="24"/>
        </w:rPr>
        <w:t>, блогеры, ведущие направление «</w:t>
      </w:r>
      <w:proofErr w:type="spellStart"/>
      <w:r w:rsidR="000B7BC9">
        <w:rPr>
          <w:rFonts w:ascii="PT Astra Serif" w:hAnsi="PT Astra Serif"/>
          <w:sz w:val="24"/>
          <w:szCs w:val="24"/>
        </w:rPr>
        <w:t>экопросветительской</w:t>
      </w:r>
      <w:proofErr w:type="spellEnd"/>
      <w:r w:rsidR="000B7BC9">
        <w:rPr>
          <w:rFonts w:ascii="PT Astra Serif" w:hAnsi="PT Astra Serif"/>
          <w:sz w:val="24"/>
          <w:szCs w:val="24"/>
        </w:rPr>
        <w:t xml:space="preserve"> журналистики»</w:t>
      </w:r>
      <w:r w:rsidR="003E19ED" w:rsidRPr="003E19ED">
        <w:rPr>
          <w:rFonts w:ascii="PT Astra Serif" w:hAnsi="PT Astra Serif"/>
          <w:sz w:val="24"/>
          <w:szCs w:val="24"/>
        </w:rPr>
        <w:t>;</w:t>
      </w:r>
    </w:p>
    <w:p w14:paraId="4804D6AC" w14:textId="5EBBF927" w:rsidR="00802B18" w:rsidRPr="00640540" w:rsidRDefault="008E237F" w:rsidP="00640540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3E19ED" w:rsidRPr="003E19ED">
        <w:rPr>
          <w:rFonts w:ascii="PT Astra Serif" w:hAnsi="PT Astra Serif"/>
          <w:sz w:val="24"/>
          <w:szCs w:val="24"/>
        </w:rPr>
        <w:t xml:space="preserve">пециалисты </w:t>
      </w:r>
      <w:r w:rsidR="000B7BC9">
        <w:rPr>
          <w:rFonts w:ascii="PT Astra Serif" w:hAnsi="PT Astra Serif"/>
          <w:sz w:val="24"/>
          <w:szCs w:val="24"/>
        </w:rPr>
        <w:t xml:space="preserve">производственных </w:t>
      </w:r>
      <w:r w:rsidR="003E19ED" w:rsidRPr="003E19ED">
        <w:rPr>
          <w:rFonts w:ascii="PT Astra Serif" w:hAnsi="PT Astra Serif"/>
          <w:sz w:val="24"/>
          <w:szCs w:val="24"/>
        </w:rPr>
        <w:t>предприятий, ответственные за охрану окружающей среды</w:t>
      </w:r>
      <w:r w:rsidR="00BD3215" w:rsidRPr="00BD3215">
        <w:rPr>
          <w:rFonts w:ascii="PT Astra Serif" w:hAnsi="PT Astra Serif"/>
          <w:sz w:val="24"/>
          <w:szCs w:val="24"/>
        </w:rPr>
        <w:t xml:space="preserve"> </w:t>
      </w:r>
      <w:r w:rsidR="00BD3215">
        <w:rPr>
          <w:rFonts w:ascii="PT Astra Serif" w:hAnsi="PT Astra Serif"/>
          <w:sz w:val="24"/>
          <w:szCs w:val="24"/>
        </w:rPr>
        <w:t>и</w:t>
      </w:r>
      <w:r w:rsidR="00BD3215" w:rsidRPr="00BD3215">
        <w:rPr>
          <w:rFonts w:ascii="PT Astra Serif" w:hAnsi="PT Astra Serif"/>
          <w:sz w:val="24"/>
          <w:szCs w:val="24"/>
        </w:rPr>
        <w:t xml:space="preserve"> </w:t>
      </w:r>
      <w:r w:rsidR="00BD3215">
        <w:rPr>
          <w:rFonts w:ascii="PT Astra Serif" w:hAnsi="PT Astra Serif"/>
          <w:sz w:val="24"/>
          <w:szCs w:val="24"/>
        </w:rPr>
        <w:t>кадровых служб.</w:t>
      </w:r>
    </w:p>
    <w:p w14:paraId="7C642EC1" w14:textId="204C1DED" w:rsidR="009F5461" w:rsidRPr="002D53E5" w:rsidRDefault="000C0379" w:rsidP="00802B18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/>
          <w:color w:val="0070C0"/>
          <w:szCs w:val="24"/>
        </w:rPr>
      </w:pPr>
      <w:r>
        <w:rPr>
          <w:rFonts w:ascii="PT Astra Serif" w:hAnsi="PT Astra Serif"/>
          <w:b/>
          <w:color w:val="0070C0"/>
          <w:szCs w:val="24"/>
        </w:rPr>
        <w:t>В программе Конференции запланированы</w:t>
      </w:r>
      <w:r w:rsidR="002D53E5" w:rsidRPr="002D53E5">
        <w:rPr>
          <w:rFonts w:ascii="PT Astra Serif" w:hAnsi="PT Astra Serif"/>
          <w:b/>
          <w:color w:val="0070C0"/>
          <w:szCs w:val="24"/>
        </w:rPr>
        <w:t>:</w:t>
      </w:r>
    </w:p>
    <w:p w14:paraId="2A628CBD" w14:textId="191F9882" w:rsidR="009F5461" w:rsidRPr="00CD0076" w:rsidRDefault="008E237F" w:rsidP="002F61AA">
      <w:pPr>
        <w:pStyle w:val="a5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FD23F8">
        <w:rPr>
          <w:rFonts w:ascii="PT Astra Serif" w:hAnsi="PT Astra Serif"/>
          <w:sz w:val="24"/>
          <w:szCs w:val="24"/>
        </w:rPr>
        <w:t>ленарн</w:t>
      </w:r>
      <w:r w:rsidR="000C0379">
        <w:rPr>
          <w:rFonts w:ascii="PT Astra Serif" w:hAnsi="PT Astra Serif"/>
          <w:sz w:val="24"/>
          <w:szCs w:val="24"/>
        </w:rPr>
        <w:t>ая</w:t>
      </w:r>
      <w:r w:rsidR="00FD23F8">
        <w:rPr>
          <w:rFonts w:ascii="PT Astra Serif" w:hAnsi="PT Astra Serif"/>
          <w:sz w:val="24"/>
          <w:szCs w:val="24"/>
        </w:rPr>
        <w:t xml:space="preserve"> сесси</w:t>
      </w:r>
      <w:r w:rsidR="000C0379">
        <w:rPr>
          <w:rFonts w:ascii="PT Astra Serif" w:hAnsi="PT Astra Serif"/>
          <w:sz w:val="24"/>
          <w:szCs w:val="24"/>
        </w:rPr>
        <w:t>я</w:t>
      </w:r>
      <w:r w:rsidR="00FD23F8">
        <w:rPr>
          <w:rFonts w:ascii="PT Astra Serif" w:hAnsi="PT Astra Serif"/>
          <w:sz w:val="24"/>
          <w:szCs w:val="24"/>
        </w:rPr>
        <w:t>;</w:t>
      </w:r>
    </w:p>
    <w:p w14:paraId="21BDF46C" w14:textId="47AE94EE" w:rsidR="009F5461" w:rsidRPr="00CD0076" w:rsidRDefault="008E237F" w:rsidP="002F61AA">
      <w:pPr>
        <w:pStyle w:val="ac"/>
        <w:numPr>
          <w:ilvl w:val="0"/>
          <w:numId w:val="22"/>
        </w:numPr>
        <w:tabs>
          <w:tab w:val="left" w:pos="284"/>
          <w:tab w:val="left" w:pos="567"/>
          <w:tab w:val="left" w:pos="993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</w:t>
      </w:r>
      <w:r w:rsidR="000A2F5C" w:rsidRPr="00CD0076">
        <w:rPr>
          <w:rFonts w:ascii="PT Astra Serif" w:hAnsi="PT Astra Serif"/>
          <w:sz w:val="24"/>
          <w:szCs w:val="24"/>
        </w:rPr>
        <w:t>кспертные дискуссии по секциям</w:t>
      </w:r>
      <w:r w:rsidR="00FD23F8">
        <w:rPr>
          <w:rFonts w:ascii="PT Astra Serif" w:hAnsi="PT Astra Serif"/>
          <w:sz w:val="24"/>
          <w:szCs w:val="24"/>
        </w:rPr>
        <w:t>;</w:t>
      </w:r>
    </w:p>
    <w:p w14:paraId="08C592F2" w14:textId="18ABF515" w:rsidR="009F5461" w:rsidRDefault="008E237F" w:rsidP="002F61AA">
      <w:pPr>
        <w:pStyle w:val="ac"/>
        <w:numPr>
          <w:ilvl w:val="0"/>
          <w:numId w:val="23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B85486">
        <w:rPr>
          <w:rFonts w:ascii="PT Astra Serif" w:hAnsi="PT Astra Serif"/>
          <w:sz w:val="24"/>
          <w:szCs w:val="24"/>
        </w:rPr>
        <w:t>ткрытые практикумы по ключевым направлениям экологического образования и просвещения</w:t>
      </w:r>
      <w:r w:rsidR="00FD23F8">
        <w:rPr>
          <w:rFonts w:ascii="PT Astra Serif" w:hAnsi="PT Astra Serif"/>
          <w:sz w:val="24"/>
          <w:szCs w:val="24"/>
        </w:rPr>
        <w:t>;</w:t>
      </w:r>
    </w:p>
    <w:p w14:paraId="17E5DE27" w14:textId="1569A32F" w:rsidR="008C7E58" w:rsidRDefault="003D15B4" w:rsidP="002F61AA">
      <w:pPr>
        <w:pStyle w:val="ac"/>
        <w:numPr>
          <w:ilvl w:val="0"/>
          <w:numId w:val="23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площадка «Диалог с экспертом»</w:t>
      </w:r>
      <w:r w:rsidR="008C7E58">
        <w:rPr>
          <w:rFonts w:ascii="PT Astra Serif" w:hAnsi="PT Astra Serif"/>
          <w:sz w:val="24"/>
          <w:szCs w:val="24"/>
        </w:rPr>
        <w:t>;</w:t>
      </w:r>
    </w:p>
    <w:p w14:paraId="729A35A9" w14:textId="278180F1" w:rsidR="008C7E58" w:rsidRPr="00CD0076" w:rsidRDefault="008C7E58" w:rsidP="002F61AA">
      <w:pPr>
        <w:pStyle w:val="ac"/>
        <w:numPr>
          <w:ilvl w:val="0"/>
          <w:numId w:val="23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профориентационная площадка</w:t>
      </w:r>
      <w:r w:rsidR="003D15B4">
        <w:rPr>
          <w:rFonts w:ascii="PT Astra Serif" w:hAnsi="PT Astra Serif"/>
          <w:sz w:val="24"/>
          <w:szCs w:val="24"/>
        </w:rPr>
        <w:t xml:space="preserve"> (для студентов</w:t>
      </w:r>
      <w:r w:rsidR="00577129">
        <w:rPr>
          <w:rFonts w:ascii="PT Astra Serif" w:hAnsi="PT Astra Serif"/>
          <w:sz w:val="24"/>
          <w:szCs w:val="24"/>
        </w:rPr>
        <w:t>, очный формат</w:t>
      </w:r>
      <w:r w:rsidR="003D15B4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;</w:t>
      </w:r>
    </w:p>
    <w:p w14:paraId="1EA3012B" w14:textId="5553A9B8" w:rsidR="009F5461" w:rsidRDefault="008E237F" w:rsidP="002F61AA">
      <w:pPr>
        <w:pStyle w:val="ac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9F5461" w:rsidRPr="00CD0076">
        <w:rPr>
          <w:rFonts w:ascii="PT Astra Serif" w:hAnsi="PT Astra Serif"/>
          <w:sz w:val="24"/>
          <w:szCs w:val="24"/>
        </w:rPr>
        <w:t>ультурн</w:t>
      </w:r>
      <w:r w:rsidR="000C0379">
        <w:rPr>
          <w:rFonts w:ascii="PT Astra Serif" w:hAnsi="PT Astra Serif"/>
          <w:sz w:val="24"/>
          <w:szCs w:val="24"/>
        </w:rPr>
        <w:t>ая</w:t>
      </w:r>
      <w:r w:rsidR="009F5461" w:rsidRPr="00CD0076">
        <w:rPr>
          <w:rFonts w:ascii="PT Astra Serif" w:hAnsi="PT Astra Serif"/>
          <w:sz w:val="24"/>
          <w:szCs w:val="24"/>
        </w:rPr>
        <w:t xml:space="preserve"> программ</w:t>
      </w:r>
      <w:r w:rsidR="000C0379">
        <w:rPr>
          <w:rFonts w:ascii="PT Astra Serif" w:hAnsi="PT Astra Serif"/>
          <w:sz w:val="24"/>
          <w:szCs w:val="24"/>
        </w:rPr>
        <w:t>а</w:t>
      </w:r>
      <w:r w:rsidR="009F5461" w:rsidRPr="00CD0076">
        <w:rPr>
          <w:rFonts w:ascii="PT Astra Serif" w:hAnsi="PT Astra Serif"/>
          <w:sz w:val="24"/>
          <w:szCs w:val="24"/>
        </w:rPr>
        <w:t xml:space="preserve"> для иногородних участников конференции.</w:t>
      </w:r>
    </w:p>
    <w:p w14:paraId="25C5C604" w14:textId="77777777" w:rsidR="003D15B4" w:rsidRDefault="003D15B4" w:rsidP="00640540">
      <w:pPr>
        <w:shd w:val="clear" w:color="auto" w:fill="FFFFFF"/>
        <w:tabs>
          <w:tab w:val="left" w:pos="284"/>
          <w:tab w:val="left" w:pos="567"/>
          <w:tab w:val="left" w:pos="993"/>
        </w:tabs>
        <w:ind w:firstLine="426"/>
        <w:jc w:val="both"/>
        <w:rPr>
          <w:rFonts w:ascii="PT Astra Serif" w:hAnsi="PT Astra Serif"/>
          <w:b/>
          <w:szCs w:val="24"/>
        </w:rPr>
      </w:pPr>
    </w:p>
    <w:p w14:paraId="543E4B30" w14:textId="4CF3BF53" w:rsidR="003D15B4" w:rsidRDefault="003D15B4" w:rsidP="003D15B4">
      <w:pPr>
        <w:shd w:val="clear" w:color="auto" w:fill="FFFFFF"/>
        <w:tabs>
          <w:tab w:val="left" w:pos="284"/>
          <w:tab w:val="left" w:pos="567"/>
          <w:tab w:val="left" w:pos="993"/>
        </w:tabs>
        <w:ind w:firstLine="426"/>
        <w:jc w:val="both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6A6822E" wp14:editId="7D2DBD48">
            <wp:simplePos x="0" y="0"/>
            <wp:positionH relativeFrom="column">
              <wp:posOffset>6985</wp:posOffset>
            </wp:positionH>
            <wp:positionV relativeFrom="paragraph">
              <wp:posOffset>146</wp:posOffset>
            </wp:positionV>
            <wp:extent cx="6467475" cy="3714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70F7C" w14:textId="1B27B3BF" w:rsidR="00FD23F8" w:rsidRDefault="00FD23F8" w:rsidP="00640540">
      <w:pPr>
        <w:shd w:val="clear" w:color="auto" w:fill="FFFFFF"/>
        <w:tabs>
          <w:tab w:val="left" w:pos="284"/>
          <w:tab w:val="left" w:pos="567"/>
          <w:tab w:val="left" w:pos="993"/>
        </w:tabs>
        <w:ind w:firstLine="426"/>
        <w:jc w:val="both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ab/>
      </w:r>
      <w:r w:rsidRPr="002D53E5">
        <w:rPr>
          <w:rFonts w:ascii="PT Astra Serif" w:hAnsi="PT Astra Serif"/>
          <w:b/>
          <w:color w:val="0070C0"/>
          <w:szCs w:val="24"/>
        </w:rPr>
        <w:t xml:space="preserve">Основные направления </w:t>
      </w:r>
      <w:r w:rsidR="00D01DA9">
        <w:rPr>
          <w:rFonts w:ascii="PT Astra Serif" w:hAnsi="PT Astra Serif"/>
          <w:b/>
          <w:color w:val="0070C0"/>
          <w:szCs w:val="24"/>
        </w:rPr>
        <w:t>экспертных дискуссий по секциям</w:t>
      </w:r>
      <w:r w:rsidRPr="002D53E5">
        <w:rPr>
          <w:rFonts w:ascii="PT Astra Serif" w:hAnsi="PT Astra Serif"/>
          <w:b/>
          <w:color w:val="0070C0"/>
          <w:szCs w:val="24"/>
        </w:rPr>
        <w:t>:</w:t>
      </w:r>
    </w:p>
    <w:p w14:paraId="0FBE81C2" w14:textId="56F53E88" w:rsidR="00FD23F8" w:rsidRPr="00FD23F8" w:rsidRDefault="00FD23F8" w:rsidP="00FD23F8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«Экологические мероприятия как форма экологического воспитания детей и молодёжи»;</w:t>
      </w:r>
    </w:p>
    <w:p w14:paraId="0656B6DF" w14:textId="23906CD2" w:rsidR="000C0379" w:rsidRPr="006E46AB" w:rsidRDefault="00FD23F8" w:rsidP="006E46AB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«Модуль экологического воспитания в программе воспитания образовательной организации»;</w:t>
      </w:r>
    </w:p>
    <w:p w14:paraId="6D1A0A22" w14:textId="3C87DDF7" w:rsidR="009B7D4E" w:rsidRPr="000C0379" w:rsidRDefault="00FD23F8" w:rsidP="000C0379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«Концепция экологического образования в системе общего образования: от теории к практике»;</w:t>
      </w:r>
    </w:p>
    <w:p w14:paraId="36A73183" w14:textId="5F37BCAC" w:rsidR="008E237F" w:rsidRPr="009B7D4E" w:rsidRDefault="00FD23F8" w:rsidP="009B7D4E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B7D4E">
        <w:rPr>
          <w:rFonts w:ascii="PT Astra Serif" w:hAnsi="PT Astra Serif"/>
          <w:bCs/>
          <w:sz w:val="24"/>
          <w:szCs w:val="24"/>
        </w:rPr>
        <w:t>«Формирование и развитие экологических компетенций школьников и студентов через конкурсы, олимпиадное и чемпионатное движение»;</w:t>
      </w:r>
    </w:p>
    <w:p w14:paraId="2E09A9F1" w14:textId="0235F0D4" w:rsidR="00FD23F8" w:rsidRPr="00FD23F8" w:rsidRDefault="00FD23F8" w:rsidP="00FD23F8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«Единое информационное пространство как средство экологического просвещения и образования»;</w:t>
      </w:r>
    </w:p>
    <w:p w14:paraId="43C95F03" w14:textId="398093D5" w:rsidR="00FD23F8" w:rsidRPr="00FD23F8" w:rsidRDefault="00FD23F8" w:rsidP="00FD23F8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«Эколого-просветительский потенциал особо охраняемых природных территорий»;</w:t>
      </w:r>
    </w:p>
    <w:p w14:paraId="1F4ED57A" w14:textId="220E794B" w:rsidR="00FD23F8" w:rsidRPr="00FD23F8" w:rsidRDefault="00FD23F8" w:rsidP="00FD23F8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«Экологическое добровольчество: новые возможности»;</w:t>
      </w:r>
    </w:p>
    <w:p w14:paraId="1A73E6E1" w14:textId="6C3DB0C6" w:rsidR="00FD23F8" w:rsidRDefault="00FD23F8" w:rsidP="00FD23F8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FD23F8">
        <w:rPr>
          <w:rFonts w:ascii="PT Astra Serif" w:hAnsi="PT Astra Serif"/>
          <w:bCs/>
          <w:sz w:val="24"/>
          <w:szCs w:val="24"/>
        </w:rPr>
        <w:t>«Актуальные вопросы промышленной экологии»</w:t>
      </w:r>
      <w:r w:rsidR="00BD3215">
        <w:rPr>
          <w:rFonts w:ascii="PT Astra Serif" w:hAnsi="PT Astra Serif"/>
          <w:bCs/>
          <w:sz w:val="24"/>
          <w:szCs w:val="24"/>
        </w:rPr>
        <w:t>;</w:t>
      </w:r>
    </w:p>
    <w:p w14:paraId="23BB0ED0" w14:textId="781E78B9" w:rsidR="00BD3215" w:rsidRPr="00BD3215" w:rsidRDefault="00BD3215" w:rsidP="00BD3215">
      <w:pPr>
        <w:pStyle w:val="ac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993"/>
        </w:tabs>
        <w:spacing w:line="240" w:lineRule="auto"/>
        <w:ind w:left="709" w:firstLine="0"/>
        <w:jc w:val="both"/>
        <w:rPr>
          <w:rFonts w:ascii="PT Astra Serif" w:hAnsi="PT Astra Serif"/>
          <w:bCs/>
          <w:sz w:val="24"/>
          <w:szCs w:val="24"/>
        </w:rPr>
      </w:pPr>
      <w:r w:rsidRPr="00BD3215">
        <w:rPr>
          <w:rFonts w:ascii="PT Astra Serif" w:hAnsi="PT Astra Serif"/>
          <w:bCs/>
          <w:sz w:val="24"/>
          <w:szCs w:val="24"/>
        </w:rPr>
        <w:t>Круглый стол «Молодежные инициативы»</w:t>
      </w:r>
      <w:r>
        <w:rPr>
          <w:rFonts w:ascii="PT Astra Serif" w:hAnsi="PT Astra Serif"/>
          <w:bCs/>
          <w:sz w:val="24"/>
          <w:szCs w:val="24"/>
        </w:rPr>
        <w:t>.</w:t>
      </w:r>
    </w:p>
    <w:p w14:paraId="6898D137" w14:textId="77777777" w:rsidR="006E46AB" w:rsidRDefault="006E46AB" w:rsidP="000C037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/>
          <w:bCs/>
          <w:color w:val="0070C0"/>
          <w:szCs w:val="24"/>
        </w:rPr>
      </w:pPr>
      <w:r w:rsidRPr="006E46AB">
        <w:rPr>
          <w:rFonts w:ascii="PT Astra Serif" w:hAnsi="PT Astra Serif"/>
          <w:b/>
          <w:bCs/>
          <w:color w:val="0070C0"/>
          <w:szCs w:val="24"/>
        </w:rPr>
        <w:t>Открытые практикумы по ключевым направлениям экологического образования и просвещения</w:t>
      </w:r>
      <w:r>
        <w:rPr>
          <w:rFonts w:ascii="PT Astra Serif" w:hAnsi="PT Astra Serif"/>
          <w:b/>
          <w:bCs/>
          <w:color w:val="0070C0"/>
          <w:szCs w:val="24"/>
        </w:rPr>
        <w:t>:</w:t>
      </w:r>
    </w:p>
    <w:p w14:paraId="51C868DC" w14:textId="555571F3" w:rsidR="006E46AB" w:rsidRPr="009E449A" w:rsidRDefault="006E46AB" w:rsidP="006E46AB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Коворкинг «Формирование эколого-культурной грамотности дошкольников через этнокультурные образы сказок народов России» (требуется дополнительная регистрация);</w:t>
      </w:r>
    </w:p>
    <w:p w14:paraId="106BA2E8" w14:textId="657F07A7" w:rsidR="006E46AB" w:rsidRPr="009E449A" w:rsidRDefault="006E46AB" w:rsidP="006E46AB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Практикум «Образование, которые мы хотим: ФОП дошкольного образования и идеи устойчивого развития» (требуется дополнительная регистрация);</w:t>
      </w:r>
    </w:p>
    <w:p w14:paraId="0C554FBD" w14:textId="4D94EE19" w:rsidR="006E46AB" w:rsidRPr="009E449A" w:rsidRDefault="006E46AB" w:rsidP="006E46AB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Интеллектуальное кафе «Кедровое сердце Сибири – связь поколений» (региональных компонент в рамках реализации ФОП ДО) (требуется дополнительная регистрация);</w:t>
      </w:r>
    </w:p>
    <w:p w14:paraId="3FE0B4A4" w14:textId="2FB1A85E" w:rsidR="006E46AB" w:rsidRPr="009E449A" w:rsidRDefault="006E46AB" w:rsidP="006E46AB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Интерактивный мастер-класс «</w:t>
      </w:r>
      <w:proofErr w:type="spellStart"/>
      <w:r w:rsidRPr="009E449A">
        <w:rPr>
          <w:rFonts w:ascii="PT Astra Serif" w:hAnsi="PT Astra Serif"/>
          <w:bCs/>
          <w:sz w:val="24"/>
          <w:szCs w:val="24"/>
        </w:rPr>
        <w:t>Экомакет</w:t>
      </w:r>
      <w:proofErr w:type="spellEnd"/>
      <w:r w:rsidRPr="009E449A">
        <w:rPr>
          <w:rFonts w:ascii="PT Astra Serif" w:hAnsi="PT Astra Serif"/>
          <w:bCs/>
          <w:sz w:val="24"/>
          <w:szCs w:val="24"/>
        </w:rPr>
        <w:t xml:space="preserve"> как познавательно-развивающая среда в условиях реализации ФОП дошкольного образования» (требуется дополнительная регистрация);</w:t>
      </w:r>
    </w:p>
    <w:p w14:paraId="2A7ECD26" w14:textId="28E68CBB" w:rsidR="006E46AB" w:rsidRPr="009E449A" w:rsidRDefault="006E46AB" w:rsidP="006E46AB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Круглый стол «Центры экологического образования и формирования экологической культуры как основа экологического просвещения»;</w:t>
      </w:r>
    </w:p>
    <w:p w14:paraId="5D90EEEA" w14:textId="3C97DC2D" w:rsidR="006E46AB" w:rsidRPr="009E449A" w:rsidRDefault="006E46AB" w:rsidP="006E46AB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Круглый стол «Роль трудовой деятельности в экологическом воспитании»;</w:t>
      </w:r>
    </w:p>
    <w:p w14:paraId="47EB0577" w14:textId="797661C1" w:rsidR="009E449A" w:rsidRPr="009E449A" w:rsidRDefault="006E46AB" w:rsidP="009E449A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 xml:space="preserve">Практикум «Методическая копилка: </w:t>
      </w:r>
      <w:r w:rsidR="003D15B4" w:rsidRPr="003D15B4">
        <w:rPr>
          <w:rFonts w:ascii="PT Astra Serif" w:hAnsi="PT Astra Serif"/>
          <w:bCs/>
          <w:sz w:val="24"/>
          <w:szCs w:val="24"/>
        </w:rPr>
        <w:t>познаём и сохраняем заповедную природу</w:t>
      </w:r>
      <w:r w:rsidRPr="009E449A">
        <w:rPr>
          <w:rFonts w:ascii="PT Astra Serif" w:hAnsi="PT Astra Serif"/>
          <w:bCs/>
          <w:sz w:val="24"/>
          <w:szCs w:val="24"/>
        </w:rPr>
        <w:t>»;</w:t>
      </w:r>
    </w:p>
    <w:p w14:paraId="686C545B" w14:textId="77777777" w:rsidR="003D15B4" w:rsidRPr="003D15B4" w:rsidRDefault="006E46AB" w:rsidP="003D15B4">
      <w:pPr>
        <w:pStyle w:val="ac"/>
        <w:numPr>
          <w:ilvl w:val="0"/>
          <w:numId w:val="2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PT Astra Serif" w:hAnsi="PT Astra Serif"/>
          <w:bCs/>
          <w:szCs w:val="24"/>
        </w:rPr>
      </w:pPr>
      <w:r w:rsidRPr="009E449A">
        <w:rPr>
          <w:rFonts w:ascii="PT Astra Serif" w:hAnsi="PT Astra Serif"/>
          <w:bCs/>
          <w:sz w:val="24"/>
          <w:szCs w:val="24"/>
        </w:rPr>
        <w:t>Стратегическая сессия «Эколого-патриотическое воспитание глазами будущего педагога».</w:t>
      </w:r>
    </w:p>
    <w:p w14:paraId="6A83F980" w14:textId="77777777" w:rsidR="003D15B4" w:rsidRPr="003D15B4" w:rsidRDefault="003D15B4" w:rsidP="003D15B4">
      <w:pPr>
        <w:tabs>
          <w:tab w:val="left" w:pos="567"/>
          <w:tab w:val="left" w:pos="1134"/>
        </w:tabs>
        <w:jc w:val="both"/>
        <w:rPr>
          <w:rFonts w:ascii="PT Astra Serif" w:hAnsi="PT Astra Serif"/>
          <w:bCs/>
          <w:szCs w:val="24"/>
        </w:rPr>
      </w:pPr>
    </w:p>
    <w:p w14:paraId="38453C58" w14:textId="02742AB4" w:rsidR="003D15B4" w:rsidRDefault="003D15B4" w:rsidP="003D15B4">
      <w:pPr>
        <w:tabs>
          <w:tab w:val="left" w:pos="567"/>
          <w:tab w:val="left" w:pos="1134"/>
        </w:tabs>
        <w:jc w:val="both"/>
        <w:rPr>
          <w:rFonts w:ascii="PT Astra Serif" w:hAnsi="PT Astra Serif"/>
          <w:b/>
          <w:color w:val="0070C0"/>
          <w:szCs w:val="24"/>
        </w:rPr>
      </w:pPr>
      <w:r w:rsidRPr="003D15B4">
        <w:rPr>
          <w:rFonts w:ascii="PT Astra Serif" w:hAnsi="PT Astra Serif"/>
          <w:b/>
          <w:color w:val="0070C0"/>
          <w:szCs w:val="24"/>
        </w:rPr>
        <w:tab/>
        <w:t>Площадка «Диалог с экспертом»:</w:t>
      </w:r>
    </w:p>
    <w:p w14:paraId="5B30065D" w14:textId="3709F82B" w:rsidR="003D15B4" w:rsidRDefault="003D15B4" w:rsidP="003D15B4">
      <w:pPr>
        <w:pStyle w:val="ac"/>
        <w:numPr>
          <w:ilvl w:val="0"/>
          <w:numId w:val="30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3D15B4">
        <w:rPr>
          <w:rFonts w:ascii="PT Astra Serif" w:hAnsi="PT Astra Serif"/>
          <w:bCs/>
          <w:sz w:val="24"/>
          <w:szCs w:val="24"/>
        </w:rPr>
        <w:t>«</w:t>
      </w:r>
      <w:proofErr w:type="spellStart"/>
      <w:r w:rsidR="00620865" w:rsidRPr="00620865">
        <w:rPr>
          <w:rFonts w:ascii="PT Astra Serif" w:hAnsi="PT Astra Serif"/>
          <w:bCs/>
          <w:sz w:val="24"/>
          <w:szCs w:val="24"/>
        </w:rPr>
        <w:t>Экопросвещение</w:t>
      </w:r>
      <w:proofErr w:type="spellEnd"/>
      <w:r w:rsidR="00620865" w:rsidRPr="00620865">
        <w:rPr>
          <w:rFonts w:ascii="PT Astra Serif" w:hAnsi="PT Astra Serif"/>
          <w:bCs/>
          <w:sz w:val="24"/>
          <w:szCs w:val="24"/>
        </w:rPr>
        <w:t xml:space="preserve"> в семье. Традиции и новые форматы</w:t>
      </w:r>
      <w:r w:rsidRPr="003D15B4">
        <w:rPr>
          <w:rFonts w:ascii="PT Astra Serif" w:hAnsi="PT Astra Serif"/>
          <w:bCs/>
          <w:sz w:val="24"/>
          <w:szCs w:val="24"/>
        </w:rPr>
        <w:t>»</w:t>
      </w:r>
      <w:r>
        <w:rPr>
          <w:rFonts w:ascii="PT Astra Serif" w:hAnsi="PT Astra Serif"/>
          <w:bCs/>
          <w:sz w:val="24"/>
          <w:szCs w:val="24"/>
        </w:rPr>
        <w:t>;</w:t>
      </w:r>
      <w:r w:rsidR="00EC6136" w:rsidRPr="00EC6136">
        <w:rPr>
          <w:rFonts w:ascii="PT Astra Serif" w:hAnsi="PT Astra Serif"/>
          <w:bCs/>
          <w:sz w:val="24"/>
          <w:szCs w:val="24"/>
        </w:rPr>
        <w:t xml:space="preserve"> </w:t>
      </w:r>
    </w:p>
    <w:p w14:paraId="497EC5A6" w14:textId="584CA551" w:rsidR="003D15B4" w:rsidRDefault="003D15B4" w:rsidP="003D15B4">
      <w:pPr>
        <w:pStyle w:val="ac"/>
        <w:numPr>
          <w:ilvl w:val="0"/>
          <w:numId w:val="30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3D15B4">
        <w:rPr>
          <w:rFonts w:ascii="PT Astra Serif" w:hAnsi="PT Astra Serif"/>
          <w:bCs/>
          <w:sz w:val="24"/>
          <w:szCs w:val="24"/>
        </w:rPr>
        <w:t>«</w:t>
      </w:r>
      <w:r w:rsidR="00620865" w:rsidRPr="00620865">
        <w:rPr>
          <w:rFonts w:ascii="PT Astra Serif" w:hAnsi="PT Astra Serif"/>
          <w:bCs/>
          <w:sz w:val="24"/>
          <w:szCs w:val="24"/>
        </w:rPr>
        <w:t xml:space="preserve">Межведомственное взаимодействие на региональном уровне в системе </w:t>
      </w:r>
      <w:proofErr w:type="spellStart"/>
      <w:r w:rsidR="00620865" w:rsidRPr="00620865">
        <w:rPr>
          <w:rFonts w:ascii="PT Astra Serif" w:hAnsi="PT Astra Serif"/>
          <w:bCs/>
          <w:sz w:val="24"/>
          <w:szCs w:val="24"/>
        </w:rPr>
        <w:t>экопосвещения</w:t>
      </w:r>
      <w:proofErr w:type="spellEnd"/>
      <w:r w:rsidRPr="003D15B4">
        <w:rPr>
          <w:rFonts w:ascii="PT Astra Serif" w:hAnsi="PT Astra Serif"/>
          <w:bCs/>
          <w:sz w:val="24"/>
          <w:szCs w:val="24"/>
        </w:rPr>
        <w:t>»</w:t>
      </w:r>
      <w:r>
        <w:rPr>
          <w:rFonts w:ascii="PT Astra Serif" w:hAnsi="PT Astra Serif"/>
          <w:bCs/>
          <w:sz w:val="24"/>
          <w:szCs w:val="24"/>
        </w:rPr>
        <w:t>;</w:t>
      </w:r>
    </w:p>
    <w:p w14:paraId="51C51F37" w14:textId="37586573" w:rsidR="003D15B4" w:rsidRDefault="003D15B4" w:rsidP="003D15B4">
      <w:pPr>
        <w:pStyle w:val="ac"/>
        <w:numPr>
          <w:ilvl w:val="0"/>
          <w:numId w:val="3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3D15B4">
        <w:rPr>
          <w:rFonts w:ascii="PT Astra Serif" w:hAnsi="PT Astra Serif"/>
          <w:bCs/>
          <w:sz w:val="24"/>
          <w:szCs w:val="24"/>
        </w:rPr>
        <w:t>«</w:t>
      </w:r>
      <w:r w:rsidR="00BD3215">
        <w:rPr>
          <w:rFonts w:ascii="PT Astra Serif" w:hAnsi="PT Astra Serif"/>
          <w:bCs/>
          <w:sz w:val="24"/>
          <w:szCs w:val="24"/>
        </w:rPr>
        <w:t xml:space="preserve">Наставничество в </w:t>
      </w:r>
      <w:proofErr w:type="spellStart"/>
      <w:r w:rsidR="00AE2C79">
        <w:rPr>
          <w:rFonts w:ascii="PT Astra Serif" w:hAnsi="PT Astra Serif"/>
          <w:bCs/>
          <w:sz w:val="24"/>
          <w:szCs w:val="24"/>
        </w:rPr>
        <w:t>ЭКОдвижении</w:t>
      </w:r>
      <w:proofErr w:type="spellEnd"/>
      <w:r w:rsidRPr="003D15B4">
        <w:rPr>
          <w:rFonts w:ascii="PT Astra Serif" w:hAnsi="PT Astra Serif"/>
          <w:bCs/>
          <w:sz w:val="24"/>
          <w:szCs w:val="24"/>
        </w:rPr>
        <w:t xml:space="preserve">: </w:t>
      </w:r>
      <w:r w:rsidR="00577129">
        <w:rPr>
          <w:rFonts w:ascii="PT Astra Serif" w:hAnsi="PT Astra Serif"/>
          <w:bCs/>
          <w:sz w:val="24"/>
          <w:szCs w:val="24"/>
        </w:rPr>
        <w:t>мотивация, продвижение и сотрудничество</w:t>
      </w:r>
      <w:r w:rsidRPr="003D15B4">
        <w:rPr>
          <w:rFonts w:ascii="PT Astra Serif" w:hAnsi="PT Astra Serif"/>
          <w:bCs/>
          <w:sz w:val="24"/>
          <w:szCs w:val="24"/>
        </w:rPr>
        <w:t>»</w:t>
      </w:r>
      <w:r>
        <w:rPr>
          <w:rFonts w:ascii="PT Astra Serif" w:hAnsi="PT Astra Serif"/>
          <w:bCs/>
          <w:sz w:val="24"/>
          <w:szCs w:val="24"/>
        </w:rPr>
        <w:t>.</w:t>
      </w:r>
    </w:p>
    <w:p w14:paraId="1E414FE7" w14:textId="1503E717" w:rsidR="000C0379" w:rsidRPr="003D15B4" w:rsidRDefault="006E46AB" w:rsidP="003D15B4">
      <w:pPr>
        <w:tabs>
          <w:tab w:val="left" w:pos="567"/>
          <w:tab w:val="left" w:pos="1134"/>
        </w:tabs>
        <w:jc w:val="both"/>
        <w:rPr>
          <w:rFonts w:ascii="PT Astra Serif" w:hAnsi="PT Astra Serif"/>
          <w:bCs/>
          <w:szCs w:val="24"/>
        </w:rPr>
      </w:pPr>
      <w:r w:rsidRPr="003D15B4">
        <w:rPr>
          <w:rFonts w:ascii="PT Astra Serif" w:hAnsi="PT Astra Serif"/>
          <w:bCs/>
          <w:i/>
          <w:iCs/>
          <w:szCs w:val="24"/>
        </w:rPr>
        <w:br/>
      </w:r>
      <w:r w:rsidR="009E449A" w:rsidRPr="003D15B4">
        <w:rPr>
          <w:rFonts w:ascii="PT Astra Serif" w:hAnsi="PT Astra Serif"/>
          <w:bCs/>
          <w:i/>
          <w:iCs/>
          <w:szCs w:val="24"/>
        </w:rPr>
        <w:tab/>
      </w:r>
      <w:r w:rsidR="00FD23F8" w:rsidRPr="003D15B4">
        <w:rPr>
          <w:rFonts w:ascii="PT Astra Serif" w:hAnsi="PT Astra Serif"/>
          <w:bCs/>
          <w:i/>
          <w:iCs/>
          <w:szCs w:val="24"/>
        </w:rPr>
        <w:t>С</w:t>
      </w:r>
      <w:r w:rsidR="00FD23F8" w:rsidRPr="003D15B4">
        <w:rPr>
          <w:rFonts w:ascii="PT Astra Serif" w:hAnsi="PT Astra Serif"/>
          <w:i/>
          <w:iCs/>
          <w:szCs w:val="24"/>
        </w:rPr>
        <w:t xml:space="preserve"> ключевыми вопросами секций</w:t>
      </w:r>
      <w:r w:rsidR="009E449A" w:rsidRPr="003D15B4">
        <w:rPr>
          <w:rFonts w:ascii="PT Astra Serif" w:hAnsi="PT Astra Serif"/>
          <w:i/>
          <w:iCs/>
          <w:szCs w:val="24"/>
        </w:rPr>
        <w:t xml:space="preserve"> и описанием открытых практикумов</w:t>
      </w:r>
      <w:r w:rsidR="00FD23F8" w:rsidRPr="003D15B4">
        <w:rPr>
          <w:rFonts w:ascii="PT Astra Serif" w:hAnsi="PT Astra Serif"/>
          <w:i/>
          <w:iCs/>
          <w:szCs w:val="24"/>
        </w:rPr>
        <w:t xml:space="preserve"> можно ознакомиться на </w:t>
      </w:r>
      <w:r w:rsidR="00640540" w:rsidRPr="003D15B4">
        <w:rPr>
          <w:rFonts w:ascii="PT Astra Serif" w:hAnsi="PT Astra Serif"/>
          <w:i/>
          <w:iCs/>
          <w:szCs w:val="24"/>
        </w:rPr>
        <w:t xml:space="preserve">официальном </w:t>
      </w:r>
      <w:r w:rsidR="00FD23F8" w:rsidRPr="003D15B4">
        <w:rPr>
          <w:rFonts w:ascii="PT Astra Serif" w:hAnsi="PT Astra Serif"/>
          <w:i/>
          <w:iCs/>
          <w:szCs w:val="24"/>
        </w:rPr>
        <w:t>сайте Конференции в разделе «Программа».</w:t>
      </w:r>
      <w:r w:rsidR="000C0379" w:rsidRPr="003D15B4">
        <w:rPr>
          <w:rFonts w:ascii="PT Astra Serif" w:hAnsi="PT Astra Serif"/>
          <w:bCs/>
          <w:szCs w:val="24"/>
        </w:rPr>
        <w:t xml:space="preserve"> </w:t>
      </w:r>
    </w:p>
    <w:p w14:paraId="6A654E70" w14:textId="77777777" w:rsidR="000C0379" w:rsidRDefault="000C0379" w:rsidP="000C037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Cs/>
          <w:szCs w:val="24"/>
        </w:rPr>
      </w:pPr>
    </w:p>
    <w:p w14:paraId="0D8B815C" w14:textId="4AA300DF" w:rsidR="000C0379" w:rsidRPr="000C0379" w:rsidRDefault="000C0379" w:rsidP="000C037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/>
          <w:color w:val="0070C0"/>
          <w:szCs w:val="24"/>
        </w:rPr>
      </w:pPr>
      <w:r w:rsidRPr="000C0379">
        <w:rPr>
          <w:rFonts w:ascii="PT Astra Serif" w:hAnsi="PT Astra Serif"/>
          <w:b/>
          <w:color w:val="0070C0"/>
          <w:szCs w:val="24"/>
        </w:rPr>
        <w:t>Возможные формы участия в работе Конференции:</w:t>
      </w:r>
    </w:p>
    <w:p w14:paraId="3BEE6EBA" w14:textId="77777777" w:rsidR="000C0379" w:rsidRDefault="000C0379" w:rsidP="000C0379">
      <w:pPr>
        <w:numPr>
          <w:ilvl w:val="0"/>
          <w:numId w:val="25"/>
        </w:numPr>
        <w:tabs>
          <w:tab w:val="clear" w:pos="720"/>
          <w:tab w:val="left" w:pos="426"/>
          <w:tab w:val="left" w:pos="993"/>
        </w:tabs>
        <w:suppressAutoHyphens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</w:t>
      </w:r>
      <w:r w:rsidRPr="00CD0076">
        <w:rPr>
          <w:rFonts w:ascii="PT Astra Serif" w:hAnsi="PT Astra Serif"/>
          <w:szCs w:val="24"/>
        </w:rPr>
        <w:t>оклад на пленарной сессии (регламент - до 15 минут)</w:t>
      </w:r>
      <w:r>
        <w:rPr>
          <w:rFonts w:ascii="PT Astra Serif" w:hAnsi="PT Astra Serif"/>
          <w:szCs w:val="24"/>
        </w:rPr>
        <w:t>;</w:t>
      </w:r>
    </w:p>
    <w:p w14:paraId="451ABA46" w14:textId="77777777" w:rsidR="000C0379" w:rsidRPr="00CD0076" w:rsidRDefault="000C0379" w:rsidP="000C0379">
      <w:pPr>
        <w:numPr>
          <w:ilvl w:val="0"/>
          <w:numId w:val="25"/>
        </w:numPr>
        <w:tabs>
          <w:tab w:val="clear" w:pos="720"/>
          <w:tab w:val="left" w:pos="426"/>
          <w:tab w:val="left" w:pos="993"/>
        </w:tabs>
        <w:suppressAutoHyphens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</w:t>
      </w:r>
      <w:r w:rsidRPr="00CD0076">
        <w:rPr>
          <w:rFonts w:ascii="PT Astra Serif" w:hAnsi="PT Astra Serif"/>
          <w:szCs w:val="24"/>
        </w:rPr>
        <w:t xml:space="preserve">ыступление на секции </w:t>
      </w:r>
      <w:r>
        <w:rPr>
          <w:rFonts w:ascii="PT Astra Serif" w:hAnsi="PT Astra Serif"/>
          <w:szCs w:val="24"/>
        </w:rPr>
        <w:t>в режиме офлайн или онлайн</w:t>
      </w:r>
      <w:r w:rsidRPr="00CD0076">
        <w:rPr>
          <w:rFonts w:ascii="PT Astra Serif" w:hAnsi="PT Astra Serif"/>
          <w:szCs w:val="24"/>
        </w:rPr>
        <w:t xml:space="preserve"> (регламент - до 7 минут);</w:t>
      </w:r>
    </w:p>
    <w:p w14:paraId="2D68EE11" w14:textId="77777777" w:rsidR="000C0379" w:rsidRDefault="000C0379" w:rsidP="000C0379">
      <w:pPr>
        <w:numPr>
          <w:ilvl w:val="0"/>
          <w:numId w:val="25"/>
        </w:numPr>
        <w:tabs>
          <w:tab w:val="clear" w:pos="720"/>
          <w:tab w:val="left" w:pos="426"/>
          <w:tab w:val="left" w:pos="993"/>
        </w:tabs>
        <w:suppressAutoHyphens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у</w:t>
      </w:r>
      <w:r w:rsidRPr="00CD0076">
        <w:rPr>
          <w:rFonts w:ascii="PT Astra Serif" w:hAnsi="PT Astra Serif"/>
          <w:szCs w:val="24"/>
        </w:rPr>
        <w:t>частие в качестве слушателя</w:t>
      </w:r>
      <w:r>
        <w:rPr>
          <w:rFonts w:ascii="PT Astra Serif" w:hAnsi="PT Astra Serif"/>
          <w:szCs w:val="24"/>
        </w:rPr>
        <w:t xml:space="preserve"> офлайн или онлайн.</w:t>
      </w:r>
    </w:p>
    <w:p w14:paraId="6A096FD2" w14:textId="2D81C576" w:rsidR="00FD23F8" w:rsidRPr="000C0379" w:rsidRDefault="00FD23F8" w:rsidP="000C0379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i/>
          <w:iCs/>
          <w:szCs w:val="24"/>
        </w:rPr>
      </w:pPr>
    </w:p>
    <w:p w14:paraId="4AAD2145" w14:textId="27B9C8B0" w:rsidR="000B7BC9" w:rsidRPr="002D53E5" w:rsidRDefault="000B7BC9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/>
          <w:color w:val="0070C0"/>
          <w:szCs w:val="24"/>
        </w:rPr>
      </w:pPr>
      <w:r w:rsidRPr="002D53E5">
        <w:rPr>
          <w:rFonts w:ascii="PT Astra Serif" w:hAnsi="PT Astra Serif"/>
          <w:b/>
          <w:color w:val="0070C0"/>
          <w:szCs w:val="24"/>
        </w:rPr>
        <w:t>Порядок проведения</w:t>
      </w:r>
    </w:p>
    <w:p w14:paraId="6EA03AB7" w14:textId="286A0C94" w:rsidR="003205FA" w:rsidRPr="00696220" w:rsidRDefault="003205FA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Cs/>
          <w:szCs w:val="24"/>
        </w:rPr>
      </w:pPr>
      <w:r w:rsidRPr="000B7BC9">
        <w:rPr>
          <w:rFonts w:ascii="PT Astra Serif" w:hAnsi="PT Astra Serif"/>
          <w:bCs/>
          <w:szCs w:val="24"/>
        </w:rPr>
        <w:lastRenderedPageBreak/>
        <w:t xml:space="preserve">Конференция проводится в очном формате с возможностью подключения </w:t>
      </w:r>
      <w:r w:rsidR="00CD0076" w:rsidRPr="000B7BC9">
        <w:rPr>
          <w:rFonts w:ascii="PT Astra Serif" w:hAnsi="PT Astra Serif"/>
          <w:bCs/>
          <w:szCs w:val="24"/>
        </w:rPr>
        <w:t>онлайн</w:t>
      </w:r>
      <w:r w:rsidRPr="000B7BC9">
        <w:rPr>
          <w:rFonts w:ascii="PT Astra Serif" w:hAnsi="PT Astra Serif"/>
          <w:bCs/>
          <w:szCs w:val="24"/>
        </w:rPr>
        <w:t>.</w:t>
      </w:r>
      <w:r w:rsidR="00696220">
        <w:rPr>
          <w:rFonts w:ascii="PT Astra Serif" w:hAnsi="PT Astra Serif"/>
          <w:b/>
          <w:szCs w:val="24"/>
        </w:rPr>
        <w:t xml:space="preserve"> </w:t>
      </w:r>
      <w:r w:rsidR="00696220" w:rsidRPr="008E237F">
        <w:rPr>
          <w:rFonts w:ascii="PT Astra Serif" w:hAnsi="PT Astra Serif"/>
          <w:bCs/>
          <w:i/>
          <w:iCs/>
          <w:szCs w:val="24"/>
        </w:rPr>
        <w:t>Ссылки для подключения будут размещены на сайте в разделе «ZOOM».</w:t>
      </w:r>
    </w:p>
    <w:p w14:paraId="7A9E1C3A" w14:textId="235304CF" w:rsidR="002F61AA" w:rsidRDefault="002F61AA" w:rsidP="00802B18">
      <w:pPr>
        <w:tabs>
          <w:tab w:val="left" w:pos="567"/>
          <w:tab w:val="left" w:pos="851"/>
        </w:tabs>
        <w:jc w:val="both"/>
        <w:rPr>
          <w:rFonts w:ascii="PT Astra Serif" w:hAnsi="PT Astra Serif"/>
          <w:b/>
          <w:szCs w:val="24"/>
        </w:rPr>
      </w:pPr>
    </w:p>
    <w:p w14:paraId="1D49D5BA" w14:textId="0CFE7CF9" w:rsidR="00696220" w:rsidRPr="00D01DA9" w:rsidRDefault="00636A0F" w:rsidP="00D01DA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eastAsia="Arial Unicode MS" w:hAnsi="PT Astra Serif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B22C1BA" wp14:editId="5F3DDE9A">
            <wp:simplePos x="0" y="0"/>
            <wp:positionH relativeFrom="column">
              <wp:posOffset>5437505</wp:posOffset>
            </wp:positionH>
            <wp:positionV relativeFrom="paragraph">
              <wp:posOffset>53975</wp:posOffset>
            </wp:positionV>
            <wp:extent cx="995680" cy="1000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0" t="4863" r="5154" b="5162"/>
                    <a:stretch/>
                  </pic:blipFill>
                  <pic:spPr bwMode="auto">
                    <a:xfrm>
                      <a:off x="0" y="0"/>
                      <a:ext cx="9956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28" w:rsidRPr="00CD0076">
        <w:rPr>
          <w:rFonts w:ascii="PT Astra Serif" w:hAnsi="PT Astra Serif"/>
          <w:szCs w:val="24"/>
        </w:rPr>
        <w:t xml:space="preserve">Для участия </w:t>
      </w:r>
      <w:r w:rsidR="00B77128" w:rsidRPr="00D01DA9">
        <w:rPr>
          <w:rFonts w:ascii="PT Astra Serif" w:hAnsi="PT Astra Serif"/>
          <w:szCs w:val="24"/>
        </w:rPr>
        <w:t>необходимо пройти электронную регистрацию</w:t>
      </w:r>
      <w:r w:rsidR="003F7B92" w:rsidRPr="00D01DA9">
        <w:rPr>
          <w:rFonts w:ascii="PT Astra Serif" w:hAnsi="PT Astra Serif"/>
          <w:szCs w:val="24"/>
        </w:rPr>
        <w:t xml:space="preserve"> на </w:t>
      </w:r>
      <w:r w:rsidR="000B7BC9" w:rsidRPr="00D01DA9">
        <w:rPr>
          <w:rFonts w:ascii="PT Astra Serif" w:hAnsi="PT Astra Serif"/>
          <w:szCs w:val="24"/>
        </w:rPr>
        <w:t xml:space="preserve">официальном </w:t>
      </w:r>
      <w:r w:rsidR="003F7B92" w:rsidRPr="00D01DA9">
        <w:rPr>
          <w:rFonts w:ascii="PT Astra Serif" w:hAnsi="PT Astra Serif"/>
          <w:szCs w:val="24"/>
        </w:rPr>
        <w:t>сайте</w:t>
      </w:r>
      <w:r w:rsidR="000B7BC9" w:rsidRPr="00D01DA9">
        <w:rPr>
          <w:rFonts w:ascii="PT Astra Serif" w:hAnsi="PT Astra Serif"/>
          <w:szCs w:val="24"/>
        </w:rPr>
        <w:t xml:space="preserve"> Конференции</w:t>
      </w:r>
      <w:r w:rsidR="003F7B92" w:rsidRPr="00D01DA9">
        <w:rPr>
          <w:rFonts w:ascii="PT Astra Serif" w:hAnsi="PT Astra Serif"/>
          <w:szCs w:val="24"/>
        </w:rPr>
        <w:t xml:space="preserve"> </w:t>
      </w:r>
      <w:r w:rsidR="00B77128" w:rsidRPr="00D01DA9">
        <w:rPr>
          <w:rFonts w:ascii="PT Astra Serif" w:hAnsi="PT Astra Serif"/>
          <w:szCs w:val="24"/>
        </w:rPr>
        <w:t>по ссылке</w:t>
      </w:r>
      <w:r w:rsidR="00EA7115" w:rsidRPr="00D01DA9">
        <w:rPr>
          <w:rFonts w:ascii="PT Astra Serif" w:hAnsi="PT Astra Serif"/>
          <w:szCs w:val="24"/>
        </w:rPr>
        <w:t xml:space="preserve"> </w:t>
      </w:r>
      <w:hyperlink r:id="rId11" w:history="1">
        <w:r w:rsidR="00B77128" w:rsidRPr="00636A0F">
          <w:rPr>
            <w:rFonts w:ascii="PT Astra Serif" w:hAnsi="PT Astra Serif"/>
            <w:color w:val="0070C0"/>
            <w:szCs w:val="24"/>
            <w:u w:val="single"/>
          </w:rPr>
          <w:t>https://green.tsu.ru/neo/</w:t>
        </w:r>
      </w:hyperlink>
      <w:r w:rsidR="00277E26" w:rsidRPr="00D01DA9">
        <w:rPr>
          <w:rFonts w:ascii="PT Astra Serif" w:hAnsi="PT Astra Serif"/>
          <w:szCs w:val="24"/>
        </w:rPr>
        <w:t>.</w:t>
      </w:r>
      <w:r w:rsidR="00696220" w:rsidRPr="00D01DA9">
        <w:rPr>
          <w:rFonts w:ascii="PT Astra Serif" w:hAnsi="PT Astra Serif"/>
          <w:szCs w:val="24"/>
        </w:rPr>
        <w:t xml:space="preserve"> </w:t>
      </w:r>
      <w:r w:rsidR="000C0379">
        <w:rPr>
          <w:rFonts w:ascii="PT Astra Serif" w:hAnsi="PT Astra Serif"/>
          <w:szCs w:val="24"/>
        </w:rPr>
        <w:t>Сроки регистрации</w:t>
      </w:r>
      <w:r w:rsidR="00696220" w:rsidRPr="00D01DA9">
        <w:rPr>
          <w:rFonts w:ascii="PT Astra Serif" w:hAnsi="PT Astra Serif"/>
          <w:szCs w:val="24"/>
        </w:rPr>
        <w:t>:</w:t>
      </w:r>
    </w:p>
    <w:p w14:paraId="6C52B0F5" w14:textId="0B4722E2" w:rsidR="00696220" w:rsidRPr="00D01DA9" w:rsidRDefault="00636A0F" w:rsidP="00D01DA9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D01DA9">
        <w:rPr>
          <w:rFonts w:ascii="PT Astra Serif" w:hAnsi="PT Astra Serif"/>
          <w:sz w:val="24"/>
          <w:szCs w:val="24"/>
        </w:rPr>
        <w:t>с 1</w:t>
      </w:r>
      <w:r w:rsidR="009E449A">
        <w:rPr>
          <w:rFonts w:ascii="PT Astra Serif" w:hAnsi="PT Astra Serif"/>
          <w:sz w:val="24"/>
          <w:szCs w:val="24"/>
        </w:rPr>
        <w:t>0</w:t>
      </w:r>
      <w:r w:rsidRPr="00D01DA9">
        <w:rPr>
          <w:rFonts w:ascii="PT Astra Serif" w:hAnsi="PT Astra Serif"/>
          <w:sz w:val="24"/>
          <w:szCs w:val="24"/>
        </w:rPr>
        <w:t xml:space="preserve"> августа по 15 октября 2024 года</w:t>
      </w:r>
      <w:r>
        <w:rPr>
          <w:rFonts w:ascii="PT Astra Serif" w:hAnsi="PT Astra Serif"/>
          <w:sz w:val="24"/>
          <w:szCs w:val="24"/>
        </w:rPr>
        <w:t xml:space="preserve"> </w:t>
      </w:r>
      <w:r w:rsidR="000C0379">
        <w:rPr>
          <w:rFonts w:ascii="PT Astra Serif" w:hAnsi="PT Astra Serif"/>
          <w:sz w:val="24"/>
          <w:szCs w:val="24"/>
        </w:rPr>
        <w:t xml:space="preserve">для </w:t>
      </w:r>
      <w:r>
        <w:rPr>
          <w:rFonts w:ascii="PT Astra Serif" w:hAnsi="PT Astra Serif"/>
          <w:sz w:val="24"/>
          <w:szCs w:val="24"/>
        </w:rPr>
        <w:t>в</w:t>
      </w:r>
      <w:r w:rsidR="00696220" w:rsidRPr="00D01DA9">
        <w:rPr>
          <w:rFonts w:ascii="PT Astra Serif" w:hAnsi="PT Astra Serif"/>
          <w:sz w:val="24"/>
          <w:szCs w:val="24"/>
        </w:rPr>
        <w:t>ыступлени</w:t>
      </w:r>
      <w:r w:rsidR="000C0379">
        <w:rPr>
          <w:rFonts w:ascii="PT Astra Serif" w:hAnsi="PT Astra Serif"/>
          <w:sz w:val="24"/>
          <w:szCs w:val="24"/>
        </w:rPr>
        <w:t>я</w:t>
      </w:r>
      <w:r w:rsidR="00696220" w:rsidRPr="00D01DA9">
        <w:rPr>
          <w:rFonts w:ascii="PT Astra Serif" w:hAnsi="PT Astra Serif"/>
          <w:sz w:val="24"/>
          <w:szCs w:val="24"/>
        </w:rPr>
        <w:t xml:space="preserve"> на секции очно/онлайн;</w:t>
      </w:r>
    </w:p>
    <w:p w14:paraId="14A2E6E1" w14:textId="1FF210AD" w:rsidR="000B7BC9" w:rsidRPr="00D01DA9" w:rsidRDefault="00636A0F" w:rsidP="00D01DA9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bCs/>
          <w:sz w:val="24"/>
          <w:szCs w:val="24"/>
        </w:rPr>
      </w:pPr>
      <w:r w:rsidRPr="00D01DA9">
        <w:rPr>
          <w:rFonts w:ascii="PT Astra Serif" w:hAnsi="PT Astra Serif"/>
          <w:sz w:val="24"/>
          <w:szCs w:val="24"/>
        </w:rPr>
        <w:t>с 1</w:t>
      </w:r>
      <w:r w:rsidR="009E449A">
        <w:rPr>
          <w:rFonts w:ascii="PT Astra Serif" w:hAnsi="PT Astra Serif"/>
          <w:sz w:val="24"/>
          <w:szCs w:val="24"/>
        </w:rPr>
        <w:t>0</w:t>
      </w:r>
      <w:r w:rsidRPr="00D01DA9">
        <w:rPr>
          <w:rFonts w:ascii="PT Astra Serif" w:hAnsi="PT Astra Serif"/>
          <w:sz w:val="24"/>
          <w:szCs w:val="24"/>
        </w:rPr>
        <w:t xml:space="preserve"> август</w:t>
      </w:r>
      <w:r w:rsidR="009E449A">
        <w:rPr>
          <w:rFonts w:ascii="PT Astra Serif" w:hAnsi="PT Astra Serif"/>
          <w:sz w:val="24"/>
          <w:szCs w:val="24"/>
        </w:rPr>
        <w:t>а</w:t>
      </w:r>
      <w:r w:rsidRPr="00D01DA9">
        <w:rPr>
          <w:rFonts w:ascii="PT Astra Serif" w:hAnsi="PT Astra Serif"/>
          <w:sz w:val="24"/>
          <w:szCs w:val="24"/>
        </w:rPr>
        <w:t xml:space="preserve"> по 30 октября 2024 года </w:t>
      </w:r>
      <w:r w:rsidR="000C0379">
        <w:rPr>
          <w:rFonts w:ascii="PT Astra Serif" w:hAnsi="PT Astra Serif"/>
          <w:sz w:val="24"/>
          <w:szCs w:val="24"/>
        </w:rPr>
        <w:t xml:space="preserve">для участия в качестве </w:t>
      </w:r>
      <w:r>
        <w:rPr>
          <w:rFonts w:ascii="PT Astra Serif" w:hAnsi="PT Astra Serif"/>
          <w:sz w:val="24"/>
          <w:szCs w:val="24"/>
        </w:rPr>
        <w:t>с</w:t>
      </w:r>
      <w:r w:rsidR="00696220" w:rsidRPr="00D01DA9">
        <w:rPr>
          <w:rFonts w:ascii="PT Astra Serif" w:hAnsi="PT Astra Serif"/>
          <w:sz w:val="24"/>
          <w:szCs w:val="24"/>
        </w:rPr>
        <w:t>лушател</w:t>
      </w:r>
      <w:r w:rsidR="000C0379">
        <w:rPr>
          <w:rFonts w:ascii="PT Astra Serif" w:hAnsi="PT Astra Serif"/>
          <w:sz w:val="24"/>
          <w:szCs w:val="24"/>
        </w:rPr>
        <w:t>я</w:t>
      </w:r>
      <w:r w:rsidR="00696220" w:rsidRPr="00D01DA9">
        <w:rPr>
          <w:rFonts w:ascii="PT Astra Serif" w:hAnsi="PT Astra Serif"/>
          <w:sz w:val="24"/>
          <w:szCs w:val="24"/>
        </w:rPr>
        <w:t xml:space="preserve"> очно/онлайн.</w:t>
      </w:r>
      <w:r w:rsidR="000B7BC9" w:rsidRPr="00D01DA9">
        <w:rPr>
          <w:rFonts w:ascii="PT Astra Serif" w:hAnsi="PT Astra Serif"/>
          <w:bCs/>
          <w:sz w:val="24"/>
          <w:szCs w:val="24"/>
        </w:rPr>
        <w:t xml:space="preserve"> </w:t>
      </w:r>
    </w:p>
    <w:p w14:paraId="03038BAC" w14:textId="77777777" w:rsidR="000C0379" w:rsidRDefault="000C0379" w:rsidP="00D01DA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Cs/>
          <w:szCs w:val="24"/>
        </w:rPr>
      </w:pPr>
    </w:p>
    <w:p w14:paraId="6A276856" w14:textId="1A0D15A1" w:rsidR="00696220" w:rsidRDefault="000B7BC9" w:rsidP="00D01DA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Cs/>
          <w:szCs w:val="24"/>
        </w:rPr>
      </w:pPr>
      <w:r w:rsidRPr="00D01DA9">
        <w:rPr>
          <w:rFonts w:ascii="PT Astra Serif" w:hAnsi="PT Astra Serif"/>
          <w:bCs/>
          <w:szCs w:val="24"/>
        </w:rPr>
        <w:t xml:space="preserve">Программа Конференции будет </w:t>
      </w:r>
      <w:r w:rsidR="00FD23F8" w:rsidRPr="00D01DA9">
        <w:rPr>
          <w:rFonts w:ascii="PT Astra Serif" w:hAnsi="PT Astra Serif"/>
          <w:bCs/>
          <w:szCs w:val="24"/>
        </w:rPr>
        <w:t xml:space="preserve">опубликована </w:t>
      </w:r>
      <w:r w:rsidRPr="00D01DA9">
        <w:rPr>
          <w:rFonts w:ascii="PT Astra Serif" w:hAnsi="PT Astra Serif"/>
          <w:bCs/>
          <w:szCs w:val="24"/>
        </w:rPr>
        <w:t>на сайте с 28 октября 2024 года.</w:t>
      </w:r>
    </w:p>
    <w:p w14:paraId="75CA5F6E" w14:textId="77777777" w:rsidR="008E237F" w:rsidRPr="00D01DA9" w:rsidRDefault="008E237F" w:rsidP="00D01DA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Cs/>
          <w:szCs w:val="24"/>
        </w:rPr>
      </w:pPr>
    </w:p>
    <w:p w14:paraId="056E065C" w14:textId="2476757F" w:rsidR="000C0379" w:rsidRPr="00CD0076" w:rsidRDefault="000B7BC9" w:rsidP="000C0379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szCs w:val="24"/>
        </w:rPr>
      </w:pPr>
      <w:r w:rsidRPr="00D01DA9">
        <w:rPr>
          <w:rFonts w:ascii="PT Astra Serif" w:hAnsi="PT Astra Serif"/>
          <w:szCs w:val="24"/>
        </w:rPr>
        <w:t>По итогам Конференции планируется издание электронного сборника материалов</w:t>
      </w:r>
      <w:r w:rsidR="002D53E5" w:rsidRPr="00D01DA9">
        <w:rPr>
          <w:rFonts w:ascii="PT Astra Serif" w:hAnsi="PT Astra Serif"/>
          <w:szCs w:val="24"/>
        </w:rPr>
        <w:t xml:space="preserve"> с присвоением код</w:t>
      </w:r>
      <w:r w:rsidR="008E237F">
        <w:rPr>
          <w:rFonts w:ascii="PT Astra Serif" w:hAnsi="PT Astra Serif"/>
          <w:szCs w:val="24"/>
        </w:rPr>
        <w:t>а</w:t>
      </w:r>
      <w:r w:rsidR="002D53E5" w:rsidRPr="00D01DA9">
        <w:rPr>
          <w:rFonts w:ascii="PT Astra Serif" w:hAnsi="PT Astra Serif"/>
          <w:szCs w:val="24"/>
        </w:rPr>
        <w:t xml:space="preserve"> </w:t>
      </w:r>
      <w:r w:rsidR="002D53E5" w:rsidRPr="00D01DA9">
        <w:rPr>
          <w:rFonts w:ascii="PT Astra Serif" w:hAnsi="PT Astra Serif"/>
          <w:szCs w:val="24"/>
          <w:lang w:val="en-US"/>
        </w:rPr>
        <w:t>ISBN</w:t>
      </w:r>
      <w:r w:rsidRPr="00D01DA9">
        <w:rPr>
          <w:rFonts w:ascii="PT Astra Serif" w:hAnsi="PT Astra Serif"/>
          <w:szCs w:val="24"/>
        </w:rPr>
        <w:t xml:space="preserve">. </w:t>
      </w:r>
      <w:r w:rsidR="000C0379" w:rsidRPr="00CD0076">
        <w:rPr>
          <w:rFonts w:ascii="PT Astra Serif" w:hAnsi="PT Astra Serif"/>
          <w:szCs w:val="24"/>
        </w:rPr>
        <w:t xml:space="preserve">Материалы для публикации можно загрузить на сайте Конференции </w:t>
      </w:r>
      <w:r w:rsidR="000C0379">
        <w:rPr>
          <w:rFonts w:ascii="PT Astra Serif" w:hAnsi="PT Astra Serif"/>
          <w:szCs w:val="24"/>
        </w:rPr>
        <w:t>с 1</w:t>
      </w:r>
      <w:r w:rsidR="009E449A">
        <w:rPr>
          <w:rFonts w:ascii="PT Astra Serif" w:hAnsi="PT Astra Serif"/>
          <w:szCs w:val="24"/>
        </w:rPr>
        <w:t>0</w:t>
      </w:r>
      <w:r w:rsidR="000C0379">
        <w:rPr>
          <w:rFonts w:ascii="PT Astra Serif" w:hAnsi="PT Astra Serif"/>
          <w:szCs w:val="24"/>
        </w:rPr>
        <w:t xml:space="preserve"> августа до 30</w:t>
      </w:r>
      <w:r w:rsidR="000C0379" w:rsidRPr="00CD0076">
        <w:rPr>
          <w:rFonts w:ascii="PT Astra Serif" w:hAnsi="PT Astra Serif"/>
          <w:szCs w:val="24"/>
        </w:rPr>
        <w:t xml:space="preserve"> октября 202</w:t>
      </w:r>
      <w:r w:rsidR="000C0379">
        <w:rPr>
          <w:rFonts w:ascii="PT Astra Serif" w:hAnsi="PT Astra Serif"/>
          <w:szCs w:val="24"/>
        </w:rPr>
        <w:t>4</w:t>
      </w:r>
      <w:r w:rsidR="000C0379" w:rsidRPr="00CD0076">
        <w:rPr>
          <w:rFonts w:ascii="PT Astra Serif" w:hAnsi="PT Astra Serif"/>
          <w:szCs w:val="24"/>
        </w:rPr>
        <w:t xml:space="preserve"> года. </w:t>
      </w:r>
      <w:r w:rsidR="000C0379" w:rsidRPr="008E237F">
        <w:rPr>
          <w:rFonts w:ascii="PT Astra Serif" w:hAnsi="PT Astra Serif"/>
          <w:i/>
          <w:iCs/>
        </w:rPr>
        <w:t>Требования к оформлению тезисов размещены на сайте в разделе «Участникам»</w:t>
      </w:r>
      <w:r w:rsidR="000C0379" w:rsidRPr="00CD0076">
        <w:rPr>
          <w:rFonts w:ascii="PT Astra Serif" w:hAnsi="PT Astra Serif"/>
          <w:szCs w:val="24"/>
        </w:rPr>
        <w:t>.</w:t>
      </w:r>
    </w:p>
    <w:p w14:paraId="3CD13159" w14:textId="77777777" w:rsidR="000C0379" w:rsidRDefault="000C0379" w:rsidP="000B7BC9">
      <w:pPr>
        <w:pStyle w:val="a5"/>
        <w:tabs>
          <w:tab w:val="left" w:pos="567"/>
          <w:tab w:val="left" w:pos="851"/>
        </w:tabs>
        <w:ind w:firstLine="0"/>
        <w:rPr>
          <w:rFonts w:ascii="PT Astra Serif" w:hAnsi="PT Astra Serif"/>
          <w:bCs/>
          <w:sz w:val="24"/>
          <w:szCs w:val="24"/>
        </w:rPr>
      </w:pPr>
    </w:p>
    <w:p w14:paraId="7C905D70" w14:textId="4791BB74" w:rsidR="00BB33D3" w:rsidRPr="00CD0076" w:rsidRDefault="000B7BC9" w:rsidP="000B7BC9">
      <w:pPr>
        <w:pStyle w:val="a5"/>
        <w:tabs>
          <w:tab w:val="left" w:pos="567"/>
          <w:tab w:val="left" w:pos="851"/>
        </w:tabs>
        <w:ind w:firstLine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 w:rsidR="00E43192" w:rsidRPr="00CD0076">
        <w:rPr>
          <w:rFonts w:ascii="PT Astra Serif" w:hAnsi="PT Astra Serif"/>
          <w:bCs/>
          <w:sz w:val="24"/>
          <w:szCs w:val="24"/>
        </w:rPr>
        <w:t>Уч</w:t>
      </w:r>
      <w:r w:rsidR="00BB33D3" w:rsidRPr="00CD0076">
        <w:rPr>
          <w:rFonts w:ascii="PT Astra Serif" w:hAnsi="PT Astra Serif"/>
          <w:bCs/>
          <w:sz w:val="24"/>
          <w:szCs w:val="24"/>
        </w:rPr>
        <w:t>астие в Конференции бесплатное.</w:t>
      </w:r>
    </w:p>
    <w:p w14:paraId="495D933D" w14:textId="177CCA77" w:rsidR="00E43192" w:rsidRPr="00CD0076" w:rsidRDefault="00E43192" w:rsidP="00CD0076">
      <w:pPr>
        <w:pStyle w:val="a5"/>
        <w:tabs>
          <w:tab w:val="left" w:pos="567"/>
          <w:tab w:val="left" w:pos="851"/>
        </w:tabs>
        <w:ind w:firstLine="567"/>
        <w:rPr>
          <w:rFonts w:ascii="PT Astra Serif" w:hAnsi="PT Astra Serif"/>
          <w:sz w:val="24"/>
          <w:szCs w:val="24"/>
        </w:rPr>
      </w:pPr>
      <w:r w:rsidRPr="00CD0076">
        <w:rPr>
          <w:rFonts w:ascii="PT Astra Serif" w:hAnsi="PT Astra Serif"/>
          <w:bCs/>
          <w:sz w:val="24"/>
          <w:szCs w:val="24"/>
        </w:rPr>
        <w:t>Командировочные расходы, проживание и питание иногородних участников за счет направляющей стороны.</w:t>
      </w:r>
    </w:p>
    <w:p w14:paraId="25E66740" w14:textId="62393904" w:rsidR="00E43192" w:rsidRPr="00CD0076" w:rsidRDefault="00E43192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szCs w:val="24"/>
        </w:rPr>
      </w:pPr>
    </w:p>
    <w:p w14:paraId="1313BECC" w14:textId="05E91636" w:rsidR="00D3458D" w:rsidRPr="002D53E5" w:rsidRDefault="00D3458D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b/>
          <w:bCs/>
          <w:color w:val="0070C0"/>
          <w:szCs w:val="24"/>
        </w:rPr>
      </w:pPr>
      <w:r w:rsidRPr="002D53E5">
        <w:rPr>
          <w:rFonts w:ascii="PT Astra Serif" w:hAnsi="PT Astra Serif"/>
          <w:b/>
          <w:bCs/>
          <w:color w:val="0070C0"/>
          <w:szCs w:val="24"/>
        </w:rPr>
        <w:t xml:space="preserve">Контакты Организационного комитета Конференции: </w:t>
      </w:r>
    </w:p>
    <w:p w14:paraId="778B4297" w14:textId="04A99D3E" w:rsidR="00D3458D" w:rsidRPr="00CD0076" w:rsidRDefault="00DF5954" w:rsidP="002F61AA">
      <w:pPr>
        <w:tabs>
          <w:tab w:val="left" w:pos="567"/>
          <w:tab w:val="left" w:pos="851"/>
        </w:tabs>
        <w:ind w:firstLine="567"/>
        <w:jc w:val="both"/>
        <w:rPr>
          <w:rFonts w:ascii="PT Astra Serif" w:hAnsi="PT Astra Serif"/>
          <w:szCs w:val="24"/>
        </w:rPr>
      </w:pPr>
      <w:r w:rsidRPr="00CD0076">
        <w:rPr>
          <w:rFonts w:ascii="PT Astra Serif" w:hAnsi="PT Astra Serif"/>
          <w:szCs w:val="24"/>
        </w:rPr>
        <w:t>Михайлова Марина Геннадьевна</w:t>
      </w:r>
      <w:r w:rsidR="00074E91">
        <w:rPr>
          <w:rFonts w:ascii="PT Astra Serif" w:hAnsi="PT Astra Serif"/>
          <w:szCs w:val="24"/>
        </w:rPr>
        <w:t>,</w:t>
      </w:r>
      <w:r w:rsidRPr="00CD0076">
        <w:rPr>
          <w:rFonts w:ascii="PT Astra Serif" w:hAnsi="PT Astra Serif"/>
          <w:szCs w:val="24"/>
        </w:rPr>
        <w:t xml:space="preserve"> </w:t>
      </w:r>
      <w:r w:rsidR="00D3458D" w:rsidRPr="00CD0076">
        <w:rPr>
          <w:rFonts w:ascii="PT Astra Serif" w:hAnsi="PT Astra Serif"/>
          <w:szCs w:val="24"/>
        </w:rPr>
        <w:t xml:space="preserve">начальник отдела </w:t>
      </w:r>
      <w:r w:rsidR="00074E91">
        <w:rPr>
          <w:rFonts w:ascii="PT Astra Serif" w:hAnsi="PT Astra Serif"/>
          <w:szCs w:val="24"/>
        </w:rPr>
        <w:t xml:space="preserve">экологического образования и просвещения </w:t>
      </w:r>
      <w:r w:rsidR="00D3458D" w:rsidRPr="00CD0076">
        <w:rPr>
          <w:rFonts w:ascii="PT Astra Serif" w:hAnsi="PT Astra Serif"/>
          <w:szCs w:val="24"/>
        </w:rPr>
        <w:t>ОГБУ «</w:t>
      </w:r>
      <w:proofErr w:type="spellStart"/>
      <w:r w:rsidR="00D3458D" w:rsidRPr="00CD0076">
        <w:rPr>
          <w:rFonts w:ascii="PT Astra Serif" w:hAnsi="PT Astra Serif"/>
          <w:szCs w:val="24"/>
        </w:rPr>
        <w:t>Облко</w:t>
      </w:r>
      <w:r w:rsidR="00EC62FD" w:rsidRPr="00CD0076">
        <w:rPr>
          <w:rFonts w:ascii="PT Astra Serif" w:hAnsi="PT Astra Serif"/>
          <w:szCs w:val="24"/>
        </w:rPr>
        <w:t>мприрода</w:t>
      </w:r>
      <w:proofErr w:type="spellEnd"/>
      <w:r w:rsidR="00EC62FD" w:rsidRPr="00CD0076">
        <w:rPr>
          <w:rFonts w:ascii="PT Astra Serif" w:hAnsi="PT Astra Serif"/>
          <w:szCs w:val="24"/>
        </w:rPr>
        <w:t>»</w:t>
      </w:r>
      <w:r w:rsidR="00074E91">
        <w:rPr>
          <w:rFonts w:ascii="PT Astra Serif" w:hAnsi="PT Astra Serif"/>
          <w:szCs w:val="24"/>
        </w:rPr>
        <w:t>;</w:t>
      </w:r>
    </w:p>
    <w:p w14:paraId="6AA9F962" w14:textId="167216E6" w:rsidR="00074E91" w:rsidRDefault="00DF5954" w:rsidP="00074E91">
      <w:pPr>
        <w:tabs>
          <w:tab w:val="left" w:pos="567"/>
          <w:tab w:val="left" w:pos="851"/>
        </w:tabs>
        <w:ind w:firstLine="567"/>
        <w:jc w:val="both"/>
        <w:rPr>
          <w:rFonts w:ascii="PT Astra Serif" w:eastAsia="Arial Unicode MS" w:hAnsi="PT Astra Serif"/>
          <w:szCs w:val="24"/>
        </w:rPr>
      </w:pPr>
      <w:r w:rsidRPr="00CD0076">
        <w:rPr>
          <w:rFonts w:ascii="PT Astra Serif" w:eastAsia="Arial Unicode MS" w:hAnsi="PT Astra Serif"/>
          <w:szCs w:val="24"/>
        </w:rPr>
        <w:t>Овчинникова Екатерина Владимировна</w:t>
      </w:r>
      <w:r w:rsidR="00074E91">
        <w:rPr>
          <w:rFonts w:ascii="PT Astra Serif" w:eastAsia="Arial Unicode MS" w:hAnsi="PT Astra Serif"/>
          <w:szCs w:val="24"/>
        </w:rPr>
        <w:t>,</w:t>
      </w:r>
      <w:r w:rsidRPr="00CD0076">
        <w:rPr>
          <w:rFonts w:ascii="PT Astra Serif" w:eastAsia="Arial Unicode MS" w:hAnsi="PT Astra Serif"/>
          <w:szCs w:val="24"/>
        </w:rPr>
        <w:t xml:space="preserve"> </w:t>
      </w:r>
      <w:r w:rsidR="00074E91">
        <w:rPr>
          <w:rFonts w:ascii="PT Astra Serif" w:eastAsia="Arial Unicode MS" w:hAnsi="PT Astra Serif"/>
          <w:szCs w:val="24"/>
        </w:rPr>
        <w:t xml:space="preserve">заместитель начальника отдела </w:t>
      </w:r>
      <w:r w:rsidR="00074E91">
        <w:rPr>
          <w:rFonts w:ascii="PT Astra Serif" w:hAnsi="PT Astra Serif"/>
          <w:szCs w:val="24"/>
        </w:rPr>
        <w:t>экологического образования и просвещения</w:t>
      </w:r>
      <w:r w:rsidR="00CD5170" w:rsidRPr="00CD0076">
        <w:rPr>
          <w:rFonts w:ascii="PT Astra Serif" w:eastAsia="Arial Unicode MS" w:hAnsi="PT Astra Serif"/>
          <w:szCs w:val="24"/>
        </w:rPr>
        <w:t xml:space="preserve"> ОГБ</w:t>
      </w:r>
      <w:r w:rsidR="00074E91">
        <w:rPr>
          <w:rFonts w:ascii="PT Astra Serif" w:eastAsia="Arial Unicode MS" w:hAnsi="PT Astra Serif"/>
          <w:szCs w:val="24"/>
        </w:rPr>
        <w:t xml:space="preserve">У </w:t>
      </w:r>
      <w:r w:rsidR="00CD5170" w:rsidRPr="00CD0076">
        <w:rPr>
          <w:rFonts w:ascii="PT Astra Serif" w:eastAsia="Arial Unicode MS" w:hAnsi="PT Astra Serif"/>
          <w:szCs w:val="24"/>
        </w:rPr>
        <w:t>«</w:t>
      </w:r>
      <w:proofErr w:type="spellStart"/>
      <w:r w:rsidR="00CD5170" w:rsidRPr="00CD0076">
        <w:rPr>
          <w:rFonts w:ascii="PT Astra Serif" w:eastAsia="Arial Unicode MS" w:hAnsi="PT Astra Serif"/>
          <w:szCs w:val="24"/>
        </w:rPr>
        <w:t>Облкомприрода</w:t>
      </w:r>
      <w:proofErr w:type="spellEnd"/>
      <w:r w:rsidR="00CD5170" w:rsidRPr="00CD0076">
        <w:rPr>
          <w:rFonts w:ascii="PT Astra Serif" w:eastAsia="Arial Unicode MS" w:hAnsi="PT Astra Serif"/>
          <w:szCs w:val="24"/>
        </w:rPr>
        <w:t>»</w:t>
      </w:r>
      <w:r w:rsidR="00074E91">
        <w:rPr>
          <w:rFonts w:ascii="PT Astra Serif" w:eastAsia="Arial Unicode MS" w:hAnsi="PT Astra Serif"/>
          <w:szCs w:val="24"/>
        </w:rPr>
        <w:t>.</w:t>
      </w:r>
    </w:p>
    <w:p w14:paraId="736A0A25" w14:textId="0FC6A758" w:rsidR="00D01DA9" w:rsidRDefault="00074E91" w:rsidP="00CD0076">
      <w:pPr>
        <w:tabs>
          <w:tab w:val="left" w:pos="567"/>
          <w:tab w:val="left" w:pos="851"/>
        </w:tabs>
        <w:ind w:left="2268" w:hanging="1701"/>
        <w:jc w:val="both"/>
        <w:rPr>
          <w:rFonts w:ascii="PT Astra Serif" w:eastAsia="Arial Unicode MS" w:hAnsi="PT Astra Serif"/>
          <w:szCs w:val="24"/>
        </w:rPr>
      </w:pPr>
      <w:r>
        <w:rPr>
          <w:rFonts w:ascii="PT Astra Serif" w:eastAsia="Arial Unicode MS" w:hAnsi="PT Astra Serif"/>
          <w:szCs w:val="24"/>
        </w:rPr>
        <w:t xml:space="preserve">Телефон: </w:t>
      </w:r>
      <w:r w:rsidRPr="00CD0076">
        <w:rPr>
          <w:rFonts w:ascii="PT Astra Serif" w:eastAsia="Arial Unicode MS" w:hAnsi="PT Astra Serif"/>
          <w:szCs w:val="24"/>
        </w:rPr>
        <w:t>8</w:t>
      </w:r>
      <w:r>
        <w:rPr>
          <w:rFonts w:ascii="PT Astra Serif" w:eastAsia="Arial Unicode MS" w:hAnsi="PT Astra Serif"/>
          <w:szCs w:val="24"/>
        </w:rPr>
        <w:t xml:space="preserve"> (</w:t>
      </w:r>
      <w:r w:rsidRPr="00CD0076">
        <w:rPr>
          <w:rFonts w:ascii="PT Astra Serif" w:eastAsia="Arial Unicode MS" w:hAnsi="PT Astra Serif"/>
          <w:szCs w:val="24"/>
        </w:rPr>
        <w:t>3822</w:t>
      </w:r>
      <w:r>
        <w:rPr>
          <w:rFonts w:ascii="PT Astra Serif" w:eastAsia="Arial Unicode MS" w:hAnsi="PT Astra Serif"/>
          <w:szCs w:val="24"/>
        </w:rPr>
        <w:t xml:space="preserve">) </w:t>
      </w:r>
      <w:r w:rsidRPr="00CD0076">
        <w:rPr>
          <w:rFonts w:ascii="PT Astra Serif" w:eastAsia="Arial Unicode MS" w:hAnsi="PT Astra Serif"/>
          <w:szCs w:val="24"/>
        </w:rPr>
        <w:t>90-39-27</w:t>
      </w:r>
      <w:r>
        <w:rPr>
          <w:rFonts w:ascii="PT Astra Serif" w:eastAsia="Arial Unicode MS" w:hAnsi="PT Astra Serif"/>
          <w:szCs w:val="24"/>
        </w:rPr>
        <w:t>.</w:t>
      </w:r>
    </w:p>
    <w:p w14:paraId="2AE900EB" w14:textId="528C2940" w:rsidR="00FF7544" w:rsidRPr="00CD0076" w:rsidRDefault="00FF7544" w:rsidP="00CD0076">
      <w:pPr>
        <w:tabs>
          <w:tab w:val="left" w:pos="567"/>
          <w:tab w:val="left" w:pos="851"/>
        </w:tabs>
        <w:ind w:left="2268" w:hanging="1701"/>
        <w:jc w:val="both"/>
        <w:rPr>
          <w:rFonts w:ascii="PT Astra Serif" w:eastAsia="Arial Unicode MS" w:hAnsi="PT Astra Serif"/>
          <w:szCs w:val="24"/>
        </w:rPr>
      </w:pPr>
    </w:p>
    <w:p w14:paraId="47D50CF0" w14:textId="77777777" w:rsidR="00DF5954" w:rsidRPr="00CD0076" w:rsidRDefault="00DF5954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eastAsia="Arial Unicode MS" w:hAnsi="PT Astra Serif"/>
          <w:szCs w:val="24"/>
        </w:rPr>
      </w:pPr>
    </w:p>
    <w:p w14:paraId="535E3DA9" w14:textId="77777777" w:rsidR="00DF5954" w:rsidRPr="00CD0076" w:rsidRDefault="00DF5954" w:rsidP="00CD0076">
      <w:pPr>
        <w:tabs>
          <w:tab w:val="left" w:pos="567"/>
          <w:tab w:val="left" w:pos="851"/>
        </w:tabs>
        <w:ind w:firstLine="567"/>
        <w:jc w:val="both"/>
        <w:rPr>
          <w:rFonts w:ascii="PT Astra Serif" w:eastAsia="Arial Unicode MS" w:hAnsi="PT Astra Serif"/>
          <w:szCs w:val="24"/>
        </w:rPr>
      </w:pPr>
    </w:p>
    <w:sectPr w:rsidR="00DF5954" w:rsidRPr="00CD0076" w:rsidSect="003D15B4">
      <w:pgSz w:w="11906" w:h="16838"/>
      <w:pgMar w:top="851" w:right="7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9EF9" w14:textId="77777777" w:rsidR="008E237F" w:rsidRDefault="008E237F" w:rsidP="008E237F">
      <w:r>
        <w:separator/>
      </w:r>
    </w:p>
  </w:endnote>
  <w:endnote w:type="continuationSeparator" w:id="0">
    <w:p w14:paraId="398ADE8F" w14:textId="77777777" w:rsidR="008E237F" w:rsidRDefault="008E237F" w:rsidP="008E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63F1" w14:textId="77777777" w:rsidR="008E237F" w:rsidRDefault="008E237F" w:rsidP="008E237F">
      <w:r>
        <w:separator/>
      </w:r>
    </w:p>
  </w:footnote>
  <w:footnote w:type="continuationSeparator" w:id="0">
    <w:p w14:paraId="2D704945" w14:textId="77777777" w:rsidR="008E237F" w:rsidRDefault="008E237F" w:rsidP="008E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4ED"/>
    <w:multiLevelType w:val="hybridMultilevel"/>
    <w:tmpl w:val="D4DCB79A"/>
    <w:lvl w:ilvl="0" w:tplc="175C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5201"/>
    <w:multiLevelType w:val="hybridMultilevel"/>
    <w:tmpl w:val="859047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36530"/>
    <w:multiLevelType w:val="hybridMultilevel"/>
    <w:tmpl w:val="520278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28C"/>
    <w:multiLevelType w:val="multilevel"/>
    <w:tmpl w:val="AAB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228A3"/>
    <w:multiLevelType w:val="hybridMultilevel"/>
    <w:tmpl w:val="51AE03DA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82B"/>
    <w:multiLevelType w:val="hybridMultilevel"/>
    <w:tmpl w:val="E5D0F806"/>
    <w:lvl w:ilvl="0" w:tplc="60E6F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7C44"/>
    <w:multiLevelType w:val="hybridMultilevel"/>
    <w:tmpl w:val="933CF044"/>
    <w:lvl w:ilvl="0" w:tplc="0D34C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EB5F74"/>
    <w:multiLevelType w:val="hybridMultilevel"/>
    <w:tmpl w:val="693ED674"/>
    <w:lvl w:ilvl="0" w:tplc="60E6F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30D1E"/>
    <w:multiLevelType w:val="hybridMultilevel"/>
    <w:tmpl w:val="E6D4155C"/>
    <w:lvl w:ilvl="0" w:tplc="F496C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92C56"/>
    <w:multiLevelType w:val="hybridMultilevel"/>
    <w:tmpl w:val="3F9247D4"/>
    <w:lvl w:ilvl="0" w:tplc="F496C2FE">
      <w:start w:val="1"/>
      <w:numFmt w:val="bullet"/>
      <w:lvlText w:val=""/>
      <w:lvlJc w:val="left"/>
      <w:pPr>
        <w:tabs>
          <w:tab w:val="num" w:pos="2143"/>
        </w:tabs>
        <w:ind w:left="2257" w:hanging="17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13"/>
        </w:tabs>
        <w:ind w:left="7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33"/>
        </w:tabs>
        <w:ind w:left="7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53"/>
        </w:tabs>
        <w:ind w:left="8453" w:hanging="360"/>
      </w:pPr>
      <w:rPr>
        <w:rFonts w:ascii="Wingdings" w:hAnsi="Wingdings" w:hint="default"/>
      </w:rPr>
    </w:lvl>
  </w:abstractNum>
  <w:abstractNum w:abstractNumId="10" w15:restartNumberingAfterBreak="0">
    <w:nsid w:val="293B654F"/>
    <w:multiLevelType w:val="hybridMultilevel"/>
    <w:tmpl w:val="1FD0F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3E7B"/>
    <w:multiLevelType w:val="multilevel"/>
    <w:tmpl w:val="4D9E22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504764"/>
    <w:multiLevelType w:val="hybridMultilevel"/>
    <w:tmpl w:val="F9FCFA7C"/>
    <w:lvl w:ilvl="0" w:tplc="0D34C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E01D93"/>
    <w:multiLevelType w:val="hybridMultilevel"/>
    <w:tmpl w:val="A8D2FFD6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106B2"/>
    <w:multiLevelType w:val="multilevel"/>
    <w:tmpl w:val="27A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13F99"/>
    <w:multiLevelType w:val="hybridMultilevel"/>
    <w:tmpl w:val="A7D8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078CE"/>
    <w:multiLevelType w:val="hybridMultilevel"/>
    <w:tmpl w:val="1D98A590"/>
    <w:lvl w:ilvl="0" w:tplc="0B5AE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F59"/>
    <w:multiLevelType w:val="hybridMultilevel"/>
    <w:tmpl w:val="343E9E5E"/>
    <w:lvl w:ilvl="0" w:tplc="0D34CA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038B"/>
    <w:multiLevelType w:val="hybridMultilevel"/>
    <w:tmpl w:val="3AA88E60"/>
    <w:lvl w:ilvl="0" w:tplc="0D34C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711A5A"/>
    <w:multiLevelType w:val="hybridMultilevel"/>
    <w:tmpl w:val="54800730"/>
    <w:lvl w:ilvl="0" w:tplc="0D34C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976B2B"/>
    <w:multiLevelType w:val="hybridMultilevel"/>
    <w:tmpl w:val="9D5C7B26"/>
    <w:lvl w:ilvl="0" w:tplc="EE606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55CBB"/>
    <w:multiLevelType w:val="hybridMultilevel"/>
    <w:tmpl w:val="8F263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23BB0"/>
    <w:multiLevelType w:val="multilevel"/>
    <w:tmpl w:val="0FA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BE3B17"/>
    <w:multiLevelType w:val="hybridMultilevel"/>
    <w:tmpl w:val="5A76F15E"/>
    <w:lvl w:ilvl="0" w:tplc="877AC16E">
      <w:start w:val="1"/>
      <w:numFmt w:val="bullet"/>
      <w:lvlText w:val=""/>
      <w:lvlJc w:val="left"/>
      <w:pPr>
        <w:tabs>
          <w:tab w:val="num" w:pos="2143"/>
        </w:tabs>
        <w:ind w:left="2257" w:hanging="171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13"/>
        </w:tabs>
        <w:ind w:left="7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33"/>
        </w:tabs>
        <w:ind w:left="7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53"/>
        </w:tabs>
        <w:ind w:left="8453" w:hanging="360"/>
      </w:pPr>
      <w:rPr>
        <w:rFonts w:ascii="Wingdings" w:hAnsi="Wingdings" w:hint="default"/>
      </w:rPr>
    </w:lvl>
  </w:abstractNum>
  <w:abstractNum w:abstractNumId="24" w15:restartNumberingAfterBreak="0">
    <w:nsid w:val="6FF71E32"/>
    <w:multiLevelType w:val="multilevel"/>
    <w:tmpl w:val="322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26703"/>
    <w:multiLevelType w:val="hybridMultilevel"/>
    <w:tmpl w:val="8BB40F60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B31EC"/>
    <w:multiLevelType w:val="hybridMultilevel"/>
    <w:tmpl w:val="E2EE55F2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6234B"/>
    <w:multiLevelType w:val="hybridMultilevel"/>
    <w:tmpl w:val="6B02C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12BA"/>
    <w:multiLevelType w:val="hybridMultilevel"/>
    <w:tmpl w:val="AF246C58"/>
    <w:lvl w:ilvl="0" w:tplc="2DF46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</w:num>
  <w:num w:numId="5">
    <w:abstractNumId w:val="15"/>
  </w:num>
  <w:num w:numId="6">
    <w:abstractNumId w:val="2"/>
  </w:num>
  <w:num w:numId="7">
    <w:abstractNumId w:val="1"/>
  </w:num>
  <w:num w:numId="8">
    <w:abstractNumId w:val="7"/>
  </w:num>
  <w:num w:numId="9">
    <w:abstractNumId w:val="22"/>
  </w:num>
  <w:num w:numId="10">
    <w:abstractNumId w:val="28"/>
  </w:num>
  <w:num w:numId="11">
    <w:abstractNumId w:val="11"/>
  </w:num>
  <w:num w:numId="12">
    <w:abstractNumId w:val="20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14"/>
  </w:num>
  <w:num w:numId="18">
    <w:abstractNumId w:val="21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5"/>
  </w:num>
  <w:num w:numId="24">
    <w:abstractNumId w:val="5"/>
  </w:num>
  <w:num w:numId="25">
    <w:abstractNumId w:val="17"/>
  </w:num>
  <w:num w:numId="26">
    <w:abstractNumId w:val="12"/>
  </w:num>
  <w:num w:numId="27">
    <w:abstractNumId w:val="19"/>
  </w:num>
  <w:num w:numId="28">
    <w:abstractNumId w:val="18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3C"/>
    <w:rsid w:val="00007AE7"/>
    <w:rsid w:val="00062C81"/>
    <w:rsid w:val="00074885"/>
    <w:rsid w:val="00074E91"/>
    <w:rsid w:val="000A2F5C"/>
    <w:rsid w:val="000B796F"/>
    <w:rsid w:val="000B7BC9"/>
    <w:rsid w:val="000C0379"/>
    <w:rsid w:val="000D3814"/>
    <w:rsid w:val="000F1EAE"/>
    <w:rsid w:val="00101C50"/>
    <w:rsid w:val="0010369E"/>
    <w:rsid w:val="001079E3"/>
    <w:rsid w:val="001503CB"/>
    <w:rsid w:val="0016617A"/>
    <w:rsid w:val="00191CA0"/>
    <w:rsid w:val="001A1351"/>
    <w:rsid w:val="001A6B16"/>
    <w:rsid w:val="001B1A2B"/>
    <w:rsid w:val="001D478A"/>
    <w:rsid w:val="001E05F4"/>
    <w:rsid w:val="00202A58"/>
    <w:rsid w:val="00254262"/>
    <w:rsid w:val="002552AB"/>
    <w:rsid w:val="0026580F"/>
    <w:rsid w:val="00267675"/>
    <w:rsid w:val="00277E26"/>
    <w:rsid w:val="002D48C6"/>
    <w:rsid w:val="002D53E5"/>
    <w:rsid w:val="002E52BA"/>
    <w:rsid w:val="002E68DE"/>
    <w:rsid w:val="002F61AA"/>
    <w:rsid w:val="003054AF"/>
    <w:rsid w:val="003205FA"/>
    <w:rsid w:val="00337E68"/>
    <w:rsid w:val="00342463"/>
    <w:rsid w:val="00392225"/>
    <w:rsid w:val="00394B04"/>
    <w:rsid w:val="00395853"/>
    <w:rsid w:val="003A333E"/>
    <w:rsid w:val="003A719B"/>
    <w:rsid w:val="003B7214"/>
    <w:rsid w:val="003D15B4"/>
    <w:rsid w:val="003E19ED"/>
    <w:rsid w:val="003F525C"/>
    <w:rsid w:val="003F7B92"/>
    <w:rsid w:val="00432A0D"/>
    <w:rsid w:val="00442D7C"/>
    <w:rsid w:val="004C0BC8"/>
    <w:rsid w:val="004C0DF7"/>
    <w:rsid w:val="0056579C"/>
    <w:rsid w:val="00571398"/>
    <w:rsid w:val="00577129"/>
    <w:rsid w:val="0057777A"/>
    <w:rsid w:val="005809E9"/>
    <w:rsid w:val="00587DE7"/>
    <w:rsid w:val="005C3527"/>
    <w:rsid w:val="00620865"/>
    <w:rsid w:val="00636A0F"/>
    <w:rsid w:val="00640540"/>
    <w:rsid w:val="0065311F"/>
    <w:rsid w:val="00671D17"/>
    <w:rsid w:val="00677C9E"/>
    <w:rsid w:val="00690C47"/>
    <w:rsid w:val="00696220"/>
    <w:rsid w:val="0069675F"/>
    <w:rsid w:val="006C4079"/>
    <w:rsid w:val="006E46AB"/>
    <w:rsid w:val="007055F3"/>
    <w:rsid w:val="00705B1C"/>
    <w:rsid w:val="0071513C"/>
    <w:rsid w:val="00740196"/>
    <w:rsid w:val="007573B5"/>
    <w:rsid w:val="00792555"/>
    <w:rsid w:val="007A3D77"/>
    <w:rsid w:val="007A7454"/>
    <w:rsid w:val="007B35E0"/>
    <w:rsid w:val="007C1024"/>
    <w:rsid w:val="00802B18"/>
    <w:rsid w:val="00873C8F"/>
    <w:rsid w:val="00897C9F"/>
    <w:rsid w:val="008A0464"/>
    <w:rsid w:val="008A1F6E"/>
    <w:rsid w:val="008B4FA7"/>
    <w:rsid w:val="008C2F00"/>
    <w:rsid w:val="008C7E58"/>
    <w:rsid w:val="008D3B45"/>
    <w:rsid w:val="008E237F"/>
    <w:rsid w:val="009072BB"/>
    <w:rsid w:val="0091407B"/>
    <w:rsid w:val="00914AA6"/>
    <w:rsid w:val="009209DE"/>
    <w:rsid w:val="009B1BE2"/>
    <w:rsid w:val="009B4186"/>
    <w:rsid w:val="009B7D4E"/>
    <w:rsid w:val="009C1FA0"/>
    <w:rsid w:val="009E449A"/>
    <w:rsid w:val="009F2C87"/>
    <w:rsid w:val="009F5461"/>
    <w:rsid w:val="00A00E21"/>
    <w:rsid w:val="00A61442"/>
    <w:rsid w:val="00A76586"/>
    <w:rsid w:val="00AB0D06"/>
    <w:rsid w:val="00AB20A2"/>
    <w:rsid w:val="00AB64FF"/>
    <w:rsid w:val="00AE0646"/>
    <w:rsid w:val="00AE2C79"/>
    <w:rsid w:val="00AE58BD"/>
    <w:rsid w:val="00AF4557"/>
    <w:rsid w:val="00B043A9"/>
    <w:rsid w:val="00B472E8"/>
    <w:rsid w:val="00B52035"/>
    <w:rsid w:val="00B74381"/>
    <w:rsid w:val="00B755C6"/>
    <w:rsid w:val="00B77128"/>
    <w:rsid w:val="00B802F7"/>
    <w:rsid w:val="00B837A7"/>
    <w:rsid w:val="00B84EB3"/>
    <w:rsid w:val="00B85486"/>
    <w:rsid w:val="00B91E0D"/>
    <w:rsid w:val="00B92F1B"/>
    <w:rsid w:val="00B96337"/>
    <w:rsid w:val="00BB33D3"/>
    <w:rsid w:val="00BB43C7"/>
    <w:rsid w:val="00BC3CE2"/>
    <w:rsid w:val="00BD3215"/>
    <w:rsid w:val="00C148AF"/>
    <w:rsid w:val="00C325B6"/>
    <w:rsid w:val="00C46DB9"/>
    <w:rsid w:val="00C5521E"/>
    <w:rsid w:val="00CA1618"/>
    <w:rsid w:val="00CC400A"/>
    <w:rsid w:val="00CD0076"/>
    <w:rsid w:val="00CD5170"/>
    <w:rsid w:val="00D01DA9"/>
    <w:rsid w:val="00D03D73"/>
    <w:rsid w:val="00D17CE0"/>
    <w:rsid w:val="00D24362"/>
    <w:rsid w:val="00D34182"/>
    <w:rsid w:val="00D3458D"/>
    <w:rsid w:val="00D35261"/>
    <w:rsid w:val="00D9125D"/>
    <w:rsid w:val="00DA7DF8"/>
    <w:rsid w:val="00DF5954"/>
    <w:rsid w:val="00E43192"/>
    <w:rsid w:val="00E90EB7"/>
    <w:rsid w:val="00E96BB8"/>
    <w:rsid w:val="00EA2708"/>
    <w:rsid w:val="00EA2A88"/>
    <w:rsid w:val="00EA7115"/>
    <w:rsid w:val="00EC24FF"/>
    <w:rsid w:val="00EC2C7D"/>
    <w:rsid w:val="00EC6136"/>
    <w:rsid w:val="00EC62FD"/>
    <w:rsid w:val="00F00188"/>
    <w:rsid w:val="00F36D06"/>
    <w:rsid w:val="00F658A0"/>
    <w:rsid w:val="00F662EE"/>
    <w:rsid w:val="00FA6299"/>
    <w:rsid w:val="00FB7D0C"/>
    <w:rsid w:val="00FD23F8"/>
    <w:rsid w:val="00FD4565"/>
    <w:rsid w:val="00FE6C1D"/>
    <w:rsid w:val="00FF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A655"/>
  <w15:docId w15:val="{7D478650-4FA4-4097-A653-FFACB535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51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51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1513C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15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71513C"/>
    <w:rPr>
      <w:color w:val="000080"/>
      <w:u w:val="single"/>
    </w:rPr>
  </w:style>
  <w:style w:type="character" w:styleId="a8">
    <w:name w:val="Strong"/>
    <w:basedOn w:val="a0"/>
    <w:uiPriority w:val="22"/>
    <w:qFormat/>
    <w:rsid w:val="00062C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0D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D0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B77128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345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0A2F5C"/>
    <w:pPr>
      <w:spacing w:before="100" w:beforeAutospacing="1" w:after="100" w:afterAutospacing="1"/>
    </w:pPr>
    <w:rPr>
      <w:rFonts w:eastAsia="Calibri"/>
      <w:szCs w:val="24"/>
    </w:rPr>
  </w:style>
  <w:style w:type="paragraph" w:styleId="ad">
    <w:name w:val="footer"/>
    <w:basedOn w:val="a"/>
    <w:link w:val="ae"/>
    <w:uiPriority w:val="99"/>
    <w:unhideWhenUsed/>
    <w:rsid w:val="008E2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23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7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4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een.tsu.ru/ne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F5B0-22F8-4AEB-B94F-F3F1051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природных ресурсов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</dc:creator>
  <cp:lastModifiedBy>Марина Михайлова</cp:lastModifiedBy>
  <cp:revision>8</cp:revision>
  <cp:lastPrinted>2024-08-22T02:09:00Z</cp:lastPrinted>
  <dcterms:created xsi:type="dcterms:W3CDTF">2024-08-13T07:16:00Z</dcterms:created>
  <dcterms:modified xsi:type="dcterms:W3CDTF">2024-08-27T04:29:00Z</dcterms:modified>
</cp:coreProperties>
</file>